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937E6" w14:textId="70F8698F" w:rsidR="00A472FF" w:rsidRPr="00502D51" w:rsidRDefault="00A472FF" w:rsidP="00A472FF">
      <w:pPr>
        <w:tabs>
          <w:tab w:val="center" w:pos="4536"/>
          <w:tab w:val="right" w:pos="9072"/>
        </w:tabs>
        <w:spacing w:after="0" w:line="240" w:lineRule="auto"/>
        <w:rPr>
          <w:rFonts w:ascii="Arial" w:eastAsia="宋体" w:hAnsi="Arial" w:cs="Arial"/>
          <w:b/>
          <w:bCs/>
          <w:kern w:val="2"/>
          <w:sz w:val="22"/>
          <w:szCs w:val="24"/>
          <w:lang w:val="en-US" w:eastAsia="zh-CN"/>
        </w:rPr>
      </w:pPr>
      <w:r w:rsidRPr="00502D51">
        <w:rPr>
          <w:rFonts w:ascii="Arial" w:eastAsia="MS Mincho" w:hAnsi="Arial" w:cs="Arial"/>
          <w:b/>
          <w:bCs/>
          <w:kern w:val="2"/>
          <w:sz w:val="22"/>
          <w:szCs w:val="24"/>
          <w:lang w:val="en-US"/>
        </w:rPr>
        <w:t xml:space="preserve">3GPP TSG RAN WG2 </w:t>
      </w:r>
      <w:r w:rsidRPr="00502D51">
        <w:rPr>
          <w:rFonts w:ascii="Arial" w:eastAsia="宋体" w:hAnsi="Arial" w:cs="Arial"/>
          <w:b/>
          <w:bCs/>
          <w:kern w:val="2"/>
          <w:sz w:val="22"/>
          <w:szCs w:val="24"/>
          <w:lang w:val="en-US" w:eastAsia="zh-CN"/>
        </w:rPr>
        <w:t>#11</w:t>
      </w:r>
      <w:r w:rsidR="004E11FD">
        <w:rPr>
          <w:rFonts w:ascii="Arial" w:eastAsia="宋体" w:hAnsi="Arial" w:cs="Arial"/>
          <w:b/>
          <w:bCs/>
          <w:kern w:val="2"/>
          <w:sz w:val="22"/>
          <w:szCs w:val="24"/>
          <w:lang w:val="en-US" w:eastAsia="zh-CN"/>
        </w:rPr>
        <w:t>9</w:t>
      </w:r>
      <w:r w:rsidRPr="00502D51">
        <w:rPr>
          <w:rFonts w:ascii="Arial" w:eastAsia="宋体" w:hAnsi="Arial" w:cs="Arial"/>
          <w:b/>
          <w:bCs/>
          <w:kern w:val="2"/>
          <w:sz w:val="22"/>
          <w:szCs w:val="24"/>
          <w:lang w:val="en-US" w:eastAsia="zh-CN"/>
        </w:rPr>
        <w:t>-e</w:t>
      </w:r>
      <w:r w:rsidRPr="00502D51">
        <w:rPr>
          <w:rFonts w:ascii="Arial" w:eastAsia="MS Mincho" w:hAnsi="Arial" w:cs="Arial"/>
          <w:b/>
          <w:bCs/>
          <w:kern w:val="2"/>
          <w:sz w:val="22"/>
          <w:szCs w:val="24"/>
          <w:lang w:val="en-US"/>
        </w:rPr>
        <w:tab/>
      </w:r>
      <w:r w:rsidRPr="00502D51">
        <w:rPr>
          <w:rFonts w:ascii="Arial" w:eastAsia="MS Mincho" w:hAnsi="Arial" w:cs="Arial"/>
          <w:b/>
          <w:bCs/>
          <w:kern w:val="2"/>
          <w:sz w:val="22"/>
          <w:szCs w:val="24"/>
          <w:lang w:val="en-US"/>
        </w:rPr>
        <w:tab/>
      </w:r>
      <w:r w:rsidR="00F707CB">
        <w:rPr>
          <w:rFonts w:ascii="Arial" w:eastAsia="MS Mincho" w:hAnsi="Arial" w:cs="Arial"/>
          <w:b/>
          <w:bCs/>
          <w:kern w:val="2"/>
          <w:sz w:val="22"/>
          <w:szCs w:val="24"/>
          <w:lang w:val="en-US"/>
        </w:rPr>
        <w:t xml:space="preserve">      </w:t>
      </w:r>
      <w:r w:rsidRPr="00502D51">
        <w:rPr>
          <w:rFonts w:ascii="Arial" w:eastAsia="MS Mincho" w:hAnsi="Arial" w:cs="Arial"/>
          <w:b/>
          <w:bCs/>
          <w:kern w:val="2"/>
          <w:sz w:val="22"/>
          <w:szCs w:val="24"/>
          <w:lang w:val="en-US"/>
        </w:rPr>
        <w:t>R2-2</w:t>
      </w:r>
      <w:r w:rsidR="00034B0A" w:rsidRPr="00502D51">
        <w:rPr>
          <w:rFonts w:ascii="Arial" w:eastAsia="MS Mincho" w:hAnsi="Arial" w:cs="Arial"/>
          <w:b/>
          <w:bCs/>
          <w:kern w:val="2"/>
          <w:sz w:val="22"/>
          <w:szCs w:val="24"/>
          <w:lang w:val="en-US"/>
        </w:rPr>
        <w:t>2</w:t>
      </w:r>
      <w:r w:rsidR="000358BF">
        <w:rPr>
          <w:rFonts w:ascii="Arial" w:eastAsia="MS Mincho" w:hAnsi="Arial" w:cs="Arial"/>
          <w:b/>
          <w:bCs/>
          <w:kern w:val="2"/>
          <w:sz w:val="22"/>
          <w:szCs w:val="24"/>
          <w:lang w:val="en-US"/>
        </w:rPr>
        <w:t>07607</w:t>
      </w:r>
    </w:p>
    <w:p w14:paraId="2D5198A4" w14:textId="28EC70BE" w:rsidR="00A472FF" w:rsidRPr="000358BF" w:rsidRDefault="000358BF" w:rsidP="000358BF">
      <w:pPr>
        <w:tabs>
          <w:tab w:val="center" w:pos="4536"/>
          <w:tab w:val="right" w:pos="9072"/>
        </w:tabs>
        <w:spacing w:after="120" w:line="240" w:lineRule="auto"/>
        <w:rPr>
          <w:rFonts w:ascii="Arial" w:eastAsia="MS Mincho" w:hAnsi="Arial" w:cs="Arial"/>
          <w:b/>
          <w:bCs/>
          <w:kern w:val="2"/>
          <w:sz w:val="22"/>
          <w:szCs w:val="24"/>
          <w:lang w:val="en-US"/>
        </w:rPr>
      </w:pPr>
      <w:r w:rsidRPr="000358BF">
        <w:rPr>
          <w:rFonts w:ascii="Arial" w:eastAsia="MS Mincho" w:hAnsi="Arial" w:cs="Arial"/>
          <w:b/>
          <w:bCs/>
          <w:kern w:val="2"/>
          <w:sz w:val="22"/>
          <w:szCs w:val="24"/>
          <w:lang w:val="en-US"/>
        </w:rPr>
        <w:t>Electronic</w:t>
      </w:r>
      <w:r w:rsidR="00FB3771" w:rsidRPr="00C2045D">
        <w:rPr>
          <w:rFonts w:ascii="Arial" w:eastAsia="MS Mincho" w:hAnsi="Arial" w:cs="Arial"/>
          <w:b/>
          <w:bCs/>
          <w:kern w:val="2"/>
          <w:sz w:val="22"/>
          <w:szCs w:val="24"/>
          <w:lang w:val="en-US"/>
        </w:rPr>
        <w:t>,</w:t>
      </w:r>
      <w:r w:rsidR="00A472FF" w:rsidRPr="00C2045D">
        <w:rPr>
          <w:rFonts w:ascii="Arial" w:eastAsia="MS Mincho" w:hAnsi="Arial" w:cs="Arial"/>
          <w:b/>
          <w:bCs/>
          <w:kern w:val="2"/>
          <w:sz w:val="22"/>
          <w:szCs w:val="24"/>
          <w:lang w:val="en-US"/>
        </w:rPr>
        <w:t xml:space="preserve"> </w:t>
      </w:r>
      <w:r>
        <w:rPr>
          <w:rFonts w:ascii="Arial" w:hAnsi="Arial" w:cs="Arial"/>
          <w:b/>
          <w:bCs/>
          <w:kern w:val="2"/>
          <w:sz w:val="22"/>
          <w:szCs w:val="24"/>
          <w:lang w:val="en-US" w:eastAsia="zh-CN"/>
        </w:rPr>
        <w:t>17</w:t>
      </w:r>
      <w:r>
        <w:rPr>
          <w:rFonts w:ascii="Arial" w:hAnsi="Arial" w:cs="Arial"/>
          <w:b/>
          <w:bCs/>
          <w:kern w:val="2"/>
          <w:sz w:val="22"/>
          <w:szCs w:val="24"/>
          <w:vertAlign w:val="superscript"/>
          <w:lang w:val="en-US" w:eastAsia="zh-CN"/>
        </w:rPr>
        <w:t>th</w:t>
      </w:r>
      <w:r w:rsidR="00C22172" w:rsidRPr="00C2045D">
        <w:rPr>
          <w:rFonts w:ascii="Arial" w:eastAsia="MS Mincho" w:hAnsi="Arial" w:cs="Arial"/>
          <w:b/>
          <w:bCs/>
          <w:kern w:val="2"/>
          <w:sz w:val="22"/>
          <w:szCs w:val="24"/>
          <w:vertAlign w:val="superscript"/>
          <w:lang w:val="en-US"/>
        </w:rPr>
        <w:t xml:space="preserve"> </w:t>
      </w:r>
      <w:r w:rsidR="00436BBF">
        <w:rPr>
          <w:rFonts w:ascii="Arial" w:eastAsia="MS Mincho" w:hAnsi="Arial" w:cs="Arial"/>
          <w:b/>
          <w:bCs/>
          <w:kern w:val="2"/>
          <w:sz w:val="22"/>
          <w:szCs w:val="24"/>
          <w:lang w:val="en-US"/>
        </w:rPr>
        <w:t>August</w:t>
      </w:r>
      <w:r w:rsidR="00170DFF" w:rsidRPr="00C2045D">
        <w:rPr>
          <w:rFonts w:ascii="Arial" w:eastAsia="MS Mincho" w:hAnsi="Arial" w:cs="Arial"/>
          <w:b/>
          <w:bCs/>
          <w:kern w:val="2"/>
          <w:sz w:val="22"/>
          <w:szCs w:val="24"/>
          <w:lang w:val="en-US"/>
        </w:rPr>
        <w:t xml:space="preserve"> – </w:t>
      </w:r>
      <w:r w:rsidR="00C22172" w:rsidRPr="00C2045D">
        <w:rPr>
          <w:rFonts w:ascii="Arial" w:eastAsia="MS Mincho" w:hAnsi="Arial" w:cs="Arial"/>
          <w:b/>
          <w:bCs/>
          <w:kern w:val="2"/>
          <w:sz w:val="22"/>
          <w:szCs w:val="24"/>
          <w:lang w:val="en-US"/>
        </w:rPr>
        <w:t>2</w:t>
      </w:r>
      <w:r>
        <w:rPr>
          <w:rFonts w:ascii="Arial" w:eastAsia="MS Mincho" w:hAnsi="Arial" w:cs="Arial"/>
          <w:b/>
          <w:bCs/>
          <w:kern w:val="2"/>
          <w:sz w:val="22"/>
          <w:szCs w:val="24"/>
          <w:lang w:val="en-US"/>
        </w:rPr>
        <w:t>9</w:t>
      </w:r>
      <w:r w:rsidR="00C22172" w:rsidRPr="00C2045D">
        <w:rPr>
          <w:rFonts w:ascii="Arial" w:eastAsia="MS Mincho" w:hAnsi="Arial" w:cs="Arial"/>
          <w:b/>
          <w:bCs/>
          <w:kern w:val="2"/>
          <w:sz w:val="22"/>
          <w:szCs w:val="24"/>
          <w:vertAlign w:val="superscript"/>
          <w:lang w:val="en-US"/>
        </w:rPr>
        <w:t>th</w:t>
      </w:r>
      <w:r w:rsidR="00170DFF" w:rsidRPr="00502D51">
        <w:rPr>
          <w:rFonts w:ascii="Arial" w:eastAsia="MS Mincho" w:hAnsi="Arial" w:cs="Arial"/>
          <w:b/>
          <w:bCs/>
          <w:kern w:val="2"/>
          <w:sz w:val="22"/>
          <w:szCs w:val="24"/>
          <w:lang w:val="en-US"/>
        </w:rPr>
        <w:t xml:space="preserve"> </w:t>
      </w:r>
      <w:r w:rsidR="00436BBF">
        <w:rPr>
          <w:rFonts w:ascii="Arial" w:eastAsia="MS Mincho" w:hAnsi="Arial" w:cs="Arial"/>
          <w:b/>
          <w:bCs/>
          <w:kern w:val="2"/>
          <w:sz w:val="22"/>
          <w:szCs w:val="24"/>
          <w:lang w:val="en-US"/>
        </w:rPr>
        <w:t>August</w:t>
      </w:r>
      <w:r w:rsidR="00436BBF">
        <w:rPr>
          <w:rFonts w:asciiTheme="minorEastAsia" w:hAnsiTheme="minorEastAsia" w:cs="Arial" w:hint="eastAsia"/>
          <w:b/>
          <w:bCs/>
          <w:kern w:val="2"/>
          <w:sz w:val="22"/>
          <w:szCs w:val="24"/>
          <w:lang w:val="en-US" w:eastAsia="zh-CN"/>
        </w:rPr>
        <w:t>,</w:t>
      </w:r>
      <w:r w:rsidR="00170DFF" w:rsidRPr="00502D51">
        <w:rPr>
          <w:rFonts w:ascii="Arial" w:eastAsia="MS Mincho" w:hAnsi="Arial" w:cs="Arial"/>
          <w:b/>
          <w:bCs/>
          <w:kern w:val="2"/>
          <w:sz w:val="22"/>
          <w:szCs w:val="24"/>
          <w:lang w:val="en-US"/>
        </w:rPr>
        <w:t>2022</w:t>
      </w:r>
    </w:p>
    <w:p w14:paraId="2E59A02C" w14:textId="6AA3B7E7" w:rsidR="00A472FF" w:rsidRPr="00502D51" w:rsidRDefault="00A472FF" w:rsidP="000358B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08583313" w:rsidR="00A472FF" w:rsidRPr="00502D51" w:rsidRDefault="00A472FF" w:rsidP="000358BF">
      <w:pPr>
        <w:tabs>
          <w:tab w:val="left" w:pos="1800"/>
          <w:tab w:val="right" w:pos="9072"/>
        </w:tabs>
        <w:spacing w:after="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4E11FD">
        <w:rPr>
          <w:rFonts w:ascii="Arial" w:eastAsia="MS Mincho" w:hAnsi="Arial" w:cs="Arial"/>
          <w:b/>
          <w:kern w:val="2"/>
          <w:sz w:val="22"/>
          <w:szCs w:val="22"/>
          <w:lang w:val="en-US"/>
        </w:rPr>
        <w:t xml:space="preserve">Remaining issue on </w:t>
      </w:r>
      <w:r w:rsidR="004E11FD">
        <w:rPr>
          <w:rFonts w:ascii="Arial" w:hAnsi="Arial" w:cs="Arial"/>
          <w:b/>
          <w:kern w:val="2"/>
          <w:sz w:val="22"/>
          <w:szCs w:val="22"/>
          <w:lang w:val="en-US" w:eastAsia="zh-CN"/>
        </w:rPr>
        <w:t>e</w:t>
      </w:r>
      <w:r w:rsidR="00034B0A" w:rsidRPr="00502D51">
        <w:rPr>
          <w:rFonts w:ascii="Arial" w:hAnsi="Arial" w:cs="Arial"/>
          <w:b/>
          <w:kern w:val="2"/>
          <w:sz w:val="22"/>
          <w:szCs w:val="22"/>
          <w:lang w:val="en-US" w:eastAsia="zh-CN"/>
        </w:rPr>
        <w:t>arly measurement for EPS Fallback</w:t>
      </w:r>
    </w:p>
    <w:p w14:paraId="43EB788A" w14:textId="3D37E463" w:rsidR="00A472FF" w:rsidRPr="00436BBF" w:rsidRDefault="00A472FF" w:rsidP="000358BF">
      <w:pPr>
        <w:tabs>
          <w:tab w:val="left" w:pos="1800"/>
          <w:tab w:val="right" w:pos="9072"/>
        </w:tabs>
        <w:spacing w:after="0" w:line="240" w:lineRule="auto"/>
        <w:ind w:left="1798" w:hangingChars="814" w:hanging="1798"/>
        <w:contextualSpacing/>
        <w:rPr>
          <w:rFonts w:ascii="Arial" w:eastAsia="宋体" w:hAnsi="Arial" w:cs="Arial"/>
          <w:b/>
          <w:color w:val="FF0000"/>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C22172" w:rsidRPr="000358BF">
        <w:rPr>
          <w:rFonts w:ascii="Arial" w:eastAsia="MS Mincho" w:hAnsi="Arial" w:cs="Arial"/>
          <w:b/>
          <w:kern w:val="2"/>
          <w:sz w:val="22"/>
          <w:szCs w:val="22"/>
          <w:lang w:val="en-US"/>
        </w:rPr>
        <w:t>6</w:t>
      </w:r>
      <w:r w:rsidRPr="000358BF">
        <w:rPr>
          <w:rFonts w:ascii="Arial" w:eastAsia="MS Mincho" w:hAnsi="Arial" w:cs="Arial"/>
          <w:b/>
          <w:kern w:val="2"/>
          <w:sz w:val="22"/>
          <w:szCs w:val="22"/>
          <w:lang w:val="en-US"/>
        </w:rPr>
        <w:t>.21.2</w:t>
      </w:r>
    </w:p>
    <w:p w14:paraId="3B7C207F" w14:textId="77777777" w:rsidR="00A472FF" w:rsidRPr="00502D51" w:rsidRDefault="00A472FF" w:rsidP="000358B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0358BF" w:rsidRDefault="00A472FF" w:rsidP="000358BF">
      <w:pPr>
        <w:keepNext/>
        <w:keepLines/>
        <w:widowControl w:val="0"/>
        <w:numPr>
          <w:ilvl w:val="0"/>
          <w:numId w:val="5"/>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ascii="Arial" w:eastAsia="宋体" w:hAnsi="Arial" w:cs="Arial"/>
          <w:sz w:val="36"/>
          <w:szCs w:val="36"/>
          <w:lang w:val="en-US" w:eastAsia="zh-CN"/>
        </w:rPr>
      </w:pPr>
      <w:r w:rsidRPr="000358BF">
        <w:rPr>
          <w:rFonts w:ascii="Arial" w:eastAsia="宋体" w:hAnsi="Arial" w:cs="Arial"/>
          <w:sz w:val="36"/>
          <w:szCs w:val="36"/>
          <w:lang w:val="en-US" w:eastAsia="zh-CN"/>
        </w:rPr>
        <w:t>Introduction</w:t>
      </w:r>
    </w:p>
    <w:p w14:paraId="22DC8670" w14:textId="1401E42C" w:rsidR="00B96938" w:rsidRPr="000358BF" w:rsidRDefault="004E11FD" w:rsidP="000358BF">
      <w:pPr>
        <w:widowControl w:val="0"/>
        <w:spacing w:after="0" w:line="240" w:lineRule="auto"/>
        <w:jc w:val="both"/>
      </w:pPr>
      <w:r w:rsidRPr="000358BF">
        <w:t>In last meeting, we made much progress on early measurement for EPS Fallbac</w:t>
      </w:r>
      <w:r w:rsidRPr="000358BF">
        <w:rPr>
          <w:lang w:eastAsia="zh-CN"/>
        </w:rPr>
        <w:t>k</w:t>
      </w:r>
      <w:r w:rsidR="00640111" w:rsidRPr="000358BF">
        <w:rPr>
          <w:lang w:eastAsia="zh-CN"/>
        </w:rPr>
        <w:t xml:space="preserve"> and agree</w:t>
      </w:r>
      <w:r w:rsidR="008B0D25" w:rsidRPr="000358BF">
        <w:rPr>
          <w:lang w:eastAsia="zh-CN"/>
        </w:rPr>
        <w:t>d with</w:t>
      </w:r>
      <w:r w:rsidR="00640111" w:rsidRPr="000358BF">
        <w:rPr>
          <w:lang w:eastAsia="zh-CN"/>
        </w:rPr>
        <w:t xml:space="preserve"> the </w:t>
      </w:r>
      <w:proofErr w:type="gramStart"/>
      <w:r w:rsidR="00640111" w:rsidRPr="000358BF">
        <w:rPr>
          <w:lang w:eastAsia="zh-CN"/>
        </w:rPr>
        <w:t>CR[</w:t>
      </w:r>
      <w:proofErr w:type="gramEnd"/>
      <w:r w:rsidR="00640111" w:rsidRPr="000358BF">
        <w:rPr>
          <w:lang w:eastAsia="zh-CN"/>
        </w:rPr>
        <w:t>1]</w:t>
      </w:r>
      <w:r w:rsidR="004C0B96" w:rsidRPr="000358BF">
        <w:t>.</w:t>
      </w:r>
      <w:r w:rsidRPr="000358BF">
        <w:t xml:space="preserve"> </w:t>
      </w:r>
      <w:r w:rsidRPr="000358BF">
        <w:rPr>
          <w:lang w:eastAsia="zh-CN"/>
        </w:rPr>
        <w:t>In</w:t>
      </w:r>
      <w:r w:rsidRPr="000358BF">
        <w:t xml:space="preserve"> which, we reached the following agreements:</w:t>
      </w:r>
    </w:p>
    <w:tbl>
      <w:tblPr>
        <w:tblStyle w:val="af3"/>
        <w:tblW w:w="0" w:type="auto"/>
        <w:tblLook w:val="04A0" w:firstRow="1" w:lastRow="0" w:firstColumn="1" w:lastColumn="0" w:noHBand="0" w:noVBand="1"/>
      </w:tblPr>
      <w:tblGrid>
        <w:gridCol w:w="9629"/>
      </w:tblGrid>
      <w:tr w:rsidR="004E11FD" w:rsidRPr="000358BF" w14:paraId="347A6796" w14:textId="77777777" w:rsidTr="004E11FD">
        <w:tc>
          <w:tcPr>
            <w:tcW w:w="9629" w:type="dxa"/>
          </w:tcPr>
          <w:p w14:paraId="17617346" w14:textId="77777777" w:rsidR="004E11FD" w:rsidRPr="000358BF" w:rsidRDefault="004E11FD" w:rsidP="000358BF">
            <w:pPr>
              <w:numPr>
                <w:ilvl w:val="0"/>
                <w:numId w:val="21"/>
              </w:numPr>
              <w:spacing w:after="0" w:line="240" w:lineRule="auto"/>
              <w:jc w:val="both"/>
              <w:rPr>
                <w:rFonts w:eastAsia="Times New Roman"/>
                <w:b/>
                <w:bCs/>
                <w:sz w:val="20"/>
                <w:szCs w:val="20"/>
                <w:lang w:val="en-US" w:eastAsia="zh-CN"/>
              </w:rPr>
            </w:pPr>
            <w:r w:rsidRPr="000358BF">
              <w:rPr>
                <w:rFonts w:eastAsia="Times New Roman"/>
                <w:b/>
                <w:bCs/>
                <w:sz w:val="20"/>
                <w:szCs w:val="20"/>
                <w:lang w:val="en-US" w:eastAsia="zh-CN"/>
              </w:rPr>
              <w:t xml:space="preserve">Capture the note “When idleModMeasVoiceFallback is included in SIB5, UE </w:t>
            </w:r>
            <w:bookmarkStart w:id="2" w:name="_Hlk109919697"/>
            <w:r w:rsidRPr="000358BF">
              <w:rPr>
                <w:rFonts w:eastAsia="Times New Roman"/>
                <w:b/>
                <w:bCs/>
                <w:sz w:val="20"/>
                <w:szCs w:val="20"/>
                <w:lang w:val="en-US" w:eastAsia="zh-CN"/>
              </w:rPr>
              <w:t>may decide to measure and report idle/inactive measurements for EUTRA carrier frequencies included in SIB5 even if it does not support NE-DC between the serving carrier and the EUTRA carrier frequencies</w:t>
            </w:r>
            <w:bookmarkEnd w:id="2"/>
            <w:r w:rsidRPr="000358BF">
              <w:rPr>
                <w:rFonts w:eastAsia="Times New Roman"/>
                <w:b/>
                <w:bCs/>
                <w:sz w:val="20"/>
                <w:szCs w:val="20"/>
                <w:lang w:val="en-US" w:eastAsia="zh-CN"/>
              </w:rPr>
              <w:t xml:space="preserve">.”  in section 5.7.8.2a of TS 38.331. </w:t>
            </w:r>
          </w:p>
          <w:p w14:paraId="108FF536" w14:textId="77777777" w:rsidR="004E11FD" w:rsidRPr="000358BF" w:rsidRDefault="004E11FD" w:rsidP="000358BF">
            <w:pPr>
              <w:numPr>
                <w:ilvl w:val="0"/>
                <w:numId w:val="21"/>
              </w:numPr>
              <w:spacing w:after="0" w:line="240" w:lineRule="auto"/>
              <w:jc w:val="both"/>
              <w:rPr>
                <w:rFonts w:eastAsia="Times New Roman"/>
                <w:b/>
                <w:bCs/>
                <w:sz w:val="20"/>
                <w:szCs w:val="20"/>
                <w:lang w:val="en-US" w:eastAsia="zh-CN"/>
              </w:rPr>
            </w:pPr>
            <w:r w:rsidRPr="000358BF">
              <w:rPr>
                <w:rFonts w:eastAsia="Times New Roman"/>
                <w:b/>
                <w:bCs/>
                <w:sz w:val="20"/>
                <w:szCs w:val="20"/>
                <w:lang w:val="en-US" w:eastAsia="zh-CN"/>
              </w:rPr>
              <w:t>It can be discussed whether frequencies in SIB11 and reference to RAN4 requirement shall be included in above note next meeting.</w:t>
            </w:r>
          </w:p>
          <w:p w14:paraId="2777A825" w14:textId="4F8FBC4E" w:rsidR="004E11FD" w:rsidRPr="000358BF" w:rsidRDefault="004E11FD" w:rsidP="000358BF">
            <w:pPr>
              <w:numPr>
                <w:ilvl w:val="0"/>
                <w:numId w:val="21"/>
              </w:numPr>
              <w:spacing w:after="0" w:line="240" w:lineRule="auto"/>
              <w:jc w:val="both"/>
              <w:rPr>
                <w:rFonts w:eastAsia="Times New Roman"/>
                <w:b/>
                <w:bCs/>
                <w:sz w:val="20"/>
                <w:szCs w:val="20"/>
                <w:lang w:val="en-US" w:eastAsia="zh-CN"/>
              </w:rPr>
            </w:pPr>
            <w:bookmarkStart w:id="3" w:name="OLE_LINK4"/>
            <w:r w:rsidRPr="000358BF">
              <w:rPr>
                <w:rFonts w:eastAsia="Times New Roman"/>
                <w:b/>
                <w:bCs/>
                <w:sz w:val="20"/>
                <w:szCs w:val="20"/>
                <w:lang w:val="en-US" w:eastAsia="zh-CN"/>
              </w:rPr>
              <w:t>One bit “idleModeMeasVoiceFallback” is broadcasted in SIB5 and indicates whether E-UTRA idle/inactive measurements and reporting for EPS fallback can be used. FFS whether describe it from the network point of view or UE point of view next meeting.</w:t>
            </w:r>
            <w:bookmarkEnd w:id="3"/>
          </w:p>
        </w:tc>
      </w:tr>
    </w:tbl>
    <w:p w14:paraId="40F612CE" w14:textId="7BF01CBE" w:rsidR="004E11FD" w:rsidRPr="000358BF" w:rsidRDefault="004E11FD" w:rsidP="000358BF">
      <w:pPr>
        <w:widowControl w:val="0"/>
        <w:spacing w:after="0" w:line="240" w:lineRule="auto"/>
        <w:jc w:val="both"/>
        <w:rPr>
          <w:rFonts w:eastAsia="等线"/>
          <w:kern w:val="2"/>
          <w:lang w:val="en-US" w:eastAsia="zh-CN"/>
        </w:rPr>
      </w:pPr>
      <w:r w:rsidRPr="000358BF">
        <w:rPr>
          <w:rFonts w:eastAsia="等线"/>
          <w:kern w:val="2"/>
          <w:lang w:val="en-US" w:eastAsia="zh-CN"/>
        </w:rPr>
        <w:t xml:space="preserve">In this paper, we will discuss the remaining issues </w:t>
      </w:r>
      <w:r w:rsidR="00851E41" w:rsidRPr="000358BF">
        <w:rPr>
          <w:rFonts w:eastAsia="等线"/>
          <w:kern w:val="2"/>
          <w:lang w:val="en-US" w:eastAsia="zh-CN"/>
        </w:rPr>
        <w:t xml:space="preserve">on early measurement for EPS Fallback, including whether the frequencies in SIB11 could be used and what reference to RAN4 requirement for early measurement for EPS Fallback, </w:t>
      </w:r>
      <w:r w:rsidR="004611B9" w:rsidRPr="000358BF">
        <w:rPr>
          <w:rFonts w:eastAsia="等线"/>
          <w:kern w:val="2"/>
          <w:lang w:val="en-US" w:eastAsia="zh-CN"/>
        </w:rPr>
        <w:t xml:space="preserve">besides, </w:t>
      </w:r>
      <w:r w:rsidR="00851E41" w:rsidRPr="000358BF">
        <w:rPr>
          <w:rFonts w:eastAsia="等线"/>
          <w:kern w:val="2"/>
          <w:lang w:val="en-US" w:eastAsia="zh-CN"/>
        </w:rPr>
        <w:t>whether the “idleModeMeasVoiceFallback” should be descri</w:t>
      </w:r>
      <w:r w:rsidR="008B0D25" w:rsidRPr="000358BF">
        <w:rPr>
          <w:rFonts w:eastAsia="等线"/>
          <w:kern w:val="2"/>
          <w:lang w:val="en-US" w:eastAsia="zh-CN"/>
        </w:rPr>
        <w:t>b</w:t>
      </w:r>
      <w:r w:rsidR="00851E41" w:rsidRPr="000358BF">
        <w:rPr>
          <w:rFonts w:eastAsia="等线"/>
          <w:kern w:val="2"/>
          <w:lang w:val="en-US" w:eastAsia="zh-CN"/>
        </w:rPr>
        <w:t>ed from the network point of view or UE point of view</w:t>
      </w:r>
      <w:r w:rsidR="004611B9" w:rsidRPr="000358BF">
        <w:rPr>
          <w:rFonts w:eastAsia="等线"/>
          <w:kern w:val="2"/>
          <w:lang w:val="en-US" w:eastAsia="zh-CN"/>
        </w:rPr>
        <w:t xml:space="preserve"> is also involved</w:t>
      </w:r>
      <w:r w:rsidR="00851E41" w:rsidRPr="000358BF">
        <w:rPr>
          <w:rFonts w:eastAsia="等线"/>
          <w:kern w:val="2"/>
          <w:lang w:val="en-US" w:eastAsia="zh-CN"/>
        </w:rPr>
        <w:t>.</w:t>
      </w:r>
    </w:p>
    <w:p w14:paraId="42CF7281" w14:textId="25DC7D3F" w:rsidR="00851E41" w:rsidRPr="000358BF" w:rsidRDefault="00851E41" w:rsidP="000358BF">
      <w:pPr>
        <w:keepNext/>
        <w:keepLines/>
        <w:widowControl w:val="0"/>
        <w:numPr>
          <w:ilvl w:val="0"/>
          <w:numId w:val="5"/>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ascii="Arial" w:eastAsia="宋体" w:hAnsi="Arial" w:cs="Arial"/>
          <w:sz w:val="36"/>
          <w:szCs w:val="36"/>
          <w:lang w:val="en-US" w:eastAsia="zh-CN"/>
        </w:rPr>
      </w:pPr>
      <w:r w:rsidRPr="000358BF">
        <w:rPr>
          <w:rFonts w:ascii="Arial" w:eastAsia="宋体" w:hAnsi="Arial" w:cs="Arial"/>
          <w:sz w:val="36"/>
          <w:szCs w:val="36"/>
          <w:lang w:val="en-US" w:eastAsia="zh-CN"/>
        </w:rPr>
        <w:t>Background</w:t>
      </w:r>
    </w:p>
    <w:p w14:paraId="19C8AE32" w14:textId="05A184DF" w:rsidR="00851E41" w:rsidRPr="000358BF" w:rsidRDefault="00851E41" w:rsidP="003757BB">
      <w:pPr>
        <w:widowControl w:val="0"/>
        <w:spacing w:after="120" w:line="240" w:lineRule="auto"/>
        <w:jc w:val="both"/>
        <w:rPr>
          <w:rFonts w:eastAsia="等线"/>
          <w:kern w:val="2"/>
          <w:lang w:val="en-US" w:eastAsia="zh-CN"/>
        </w:rPr>
      </w:pPr>
      <w:r w:rsidRPr="000358BF">
        <w:rPr>
          <w:rFonts w:eastAsia="等线"/>
          <w:kern w:val="2"/>
          <w:lang w:val="en-US" w:eastAsia="zh-CN"/>
        </w:rPr>
        <w:t xml:space="preserve">The following is the understanding </w:t>
      </w:r>
      <w:r w:rsidR="008B0D25" w:rsidRPr="000358BF">
        <w:rPr>
          <w:rFonts w:eastAsia="等线"/>
          <w:kern w:val="2"/>
          <w:lang w:val="en-US" w:eastAsia="zh-CN"/>
        </w:rPr>
        <w:t>of</w:t>
      </w:r>
      <w:r w:rsidRPr="000358BF">
        <w:rPr>
          <w:rFonts w:eastAsia="等线"/>
          <w:kern w:val="2"/>
          <w:lang w:val="en-US" w:eastAsia="zh-CN"/>
        </w:rPr>
        <w:t xml:space="preserve"> the early measurement for EPS Fallback:</w:t>
      </w:r>
    </w:p>
    <w:tbl>
      <w:tblPr>
        <w:tblStyle w:val="af3"/>
        <w:tblW w:w="0" w:type="auto"/>
        <w:tblLook w:val="04A0" w:firstRow="1" w:lastRow="0" w:firstColumn="1" w:lastColumn="0" w:noHBand="0" w:noVBand="1"/>
      </w:tblPr>
      <w:tblGrid>
        <w:gridCol w:w="9629"/>
      </w:tblGrid>
      <w:tr w:rsidR="00851E41" w:rsidRPr="000358BF" w14:paraId="4CB5683B" w14:textId="77777777" w:rsidTr="00851E41">
        <w:tc>
          <w:tcPr>
            <w:tcW w:w="9629" w:type="dxa"/>
          </w:tcPr>
          <w:p w14:paraId="4D6F64C3" w14:textId="7F7259D1" w:rsidR="00851E41" w:rsidRPr="000358BF" w:rsidRDefault="00851E41" w:rsidP="000358BF">
            <w:pPr>
              <w:widowControl w:val="0"/>
              <w:numPr>
                <w:ilvl w:val="0"/>
                <w:numId w:val="22"/>
              </w:numPr>
              <w:spacing w:after="0" w:line="240" w:lineRule="auto"/>
              <w:ind w:left="480" w:hanging="482"/>
              <w:jc w:val="both"/>
              <w:rPr>
                <w:rFonts w:eastAsia="宋体"/>
                <w:sz w:val="20"/>
                <w:szCs w:val="20"/>
                <w:lang w:val="en-US" w:eastAsia="zh-CN"/>
              </w:rPr>
            </w:pPr>
            <w:r w:rsidRPr="000358BF">
              <w:rPr>
                <w:rFonts w:eastAsia="宋体"/>
                <w:sz w:val="20"/>
                <w:szCs w:val="20"/>
                <w:lang w:eastAsia="zh-TW"/>
              </w:rPr>
              <w:t>The NW broadcasts an indication in SIB5 to indicate whethe</w:t>
            </w:r>
            <w:r w:rsidR="008B0D25" w:rsidRPr="000358BF">
              <w:rPr>
                <w:rFonts w:eastAsia="宋体"/>
                <w:sz w:val="20"/>
                <w:szCs w:val="20"/>
                <w:lang w:eastAsia="zh-TW"/>
              </w:rPr>
              <w:t>r</w:t>
            </w:r>
            <w:r w:rsidRPr="000358BF">
              <w:rPr>
                <w:rFonts w:eastAsia="宋体"/>
                <w:sz w:val="20"/>
                <w:szCs w:val="20"/>
                <w:lang w:eastAsia="zh-TW"/>
              </w:rPr>
              <w:t xml:space="preserve"> the camped cell could support idle/inactive measurements and report for EPS Fallback.</w:t>
            </w:r>
          </w:p>
          <w:p w14:paraId="457974FD" w14:textId="6A203508" w:rsidR="00851E41" w:rsidRPr="000358BF" w:rsidRDefault="00851E41" w:rsidP="000358BF">
            <w:pPr>
              <w:widowControl w:val="0"/>
              <w:numPr>
                <w:ilvl w:val="0"/>
                <w:numId w:val="22"/>
              </w:numPr>
              <w:spacing w:after="0" w:line="240" w:lineRule="auto"/>
              <w:ind w:left="480" w:hanging="482"/>
              <w:jc w:val="both"/>
              <w:rPr>
                <w:rFonts w:eastAsia="宋体"/>
                <w:b/>
                <w:bCs/>
                <w:strike/>
                <w:sz w:val="20"/>
                <w:szCs w:val="20"/>
              </w:rPr>
            </w:pPr>
            <w:r w:rsidRPr="000358BF">
              <w:rPr>
                <w:rFonts w:eastAsia="宋体"/>
                <w:sz w:val="20"/>
                <w:szCs w:val="20"/>
                <w:lang w:eastAsia="zh-TW"/>
              </w:rPr>
              <w:t>The UE could measure the target frequencies by implementation.</w:t>
            </w:r>
            <w:r w:rsidR="00FD2209" w:rsidRPr="000358BF">
              <w:rPr>
                <w:rFonts w:eastAsia="宋体"/>
                <w:sz w:val="20"/>
                <w:szCs w:val="20"/>
                <w:lang w:eastAsia="zh-TW"/>
              </w:rPr>
              <w:t xml:space="preserve"> N</w:t>
            </w:r>
            <w:r w:rsidRPr="000358BF">
              <w:rPr>
                <w:rFonts w:eastAsia="宋体"/>
                <w:sz w:val="20"/>
                <w:szCs w:val="20"/>
                <w:lang w:eastAsia="zh-TW"/>
              </w:rPr>
              <w:t>o procedure text for whether or when UE measure the candidate EPS fallback target frequencies.</w:t>
            </w:r>
            <w:r w:rsidRPr="000358BF">
              <w:rPr>
                <w:rFonts w:eastAsia="宋体"/>
                <w:b/>
                <w:bCs/>
                <w:sz w:val="20"/>
                <w:szCs w:val="20"/>
                <w:lang w:eastAsia="zh-TW"/>
              </w:rPr>
              <w:t xml:space="preserve"> </w:t>
            </w:r>
          </w:p>
          <w:p w14:paraId="5F89FA2E" w14:textId="77777777" w:rsidR="00851E41" w:rsidRPr="000358BF" w:rsidRDefault="00851E41" w:rsidP="000358BF">
            <w:pPr>
              <w:widowControl w:val="0"/>
              <w:numPr>
                <w:ilvl w:val="0"/>
                <w:numId w:val="22"/>
              </w:numPr>
              <w:spacing w:after="0" w:line="240" w:lineRule="auto"/>
              <w:ind w:left="480" w:hanging="482"/>
              <w:jc w:val="both"/>
              <w:rPr>
                <w:rFonts w:eastAsia="宋体"/>
                <w:sz w:val="20"/>
                <w:szCs w:val="20"/>
              </w:rPr>
            </w:pPr>
            <w:r w:rsidRPr="000358BF">
              <w:rPr>
                <w:rFonts w:eastAsia="宋体"/>
                <w:sz w:val="20"/>
                <w:szCs w:val="20"/>
                <w:lang w:eastAsia="zh-TW"/>
              </w:rPr>
              <w:t>After the UE goes to connect mode</w:t>
            </w:r>
          </w:p>
          <w:p w14:paraId="4B4FA29B" w14:textId="5668BB50" w:rsidR="00851E41" w:rsidRPr="000358BF" w:rsidRDefault="00851E41" w:rsidP="000358BF">
            <w:pPr>
              <w:widowControl w:val="0"/>
              <w:numPr>
                <w:ilvl w:val="1"/>
                <w:numId w:val="22"/>
              </w:numPr>
              <w:spacing w:after="0" w:line="240" w:lineRule="auto"/>
              <w:ind w:left="960" w:hanging="482"/>
              <w:jc w:val="both"/>
              <w:rPr>
                <w:rFonts w:eastAsia="宋体"/>
                <w:b/>
                <w:bCs/>
                <w:sz w:val="20"/>
                <w:szCs w:val="20"/>
              </w:rPr>
            </w:pPr>
            <w:r w:rsidRPr="000358BF">
              <w:rPr>
                <w:rFonts w:eastAsia="宋体"/>
                <w:b/>
                <w:bCs/>
                <w:sz w:val="20"/>
                <w:szCs w:val="20"/>
                <w:lang w:eastAsia="zh-TW"/>
              </w:rPr>
              <w:t>If the network want</w:t>
            </w:r>
            <w:r w:rsidR="00FD2209" w:rsidRPr="000358BF">
              <w:rPr>
                <w:rFonts w:eastAsia="宋体"/>
                <w:b/>
                <w:bCs/>
                <w:sz w:val="20"/>
                <w:szCs w:val="20"/>
                <w:lang w:eastAsia="zh-TW"/>
              </w:rPr>
              <w:t>s</w:t>
            </w:r>
            <w:r w:rsidRPr="000358BF">
              <w:rPr>
                <w:rFonts w:eastAsia="宋体"/>
                <w:b/>
                <w:bCs/>
                <w:sz w:val="20"/>
                <w:szCs w:val="20"/>
                <w:lang w:eastAsia="zh-TW"/>
              </w:rPr>
              <w:t xml:space="preserve"> to have </w:t>
            </w:r>
            <w:r w:rsidRPr="000358BF">
              <w:rPr>
                <w:rFonts w:eastAsia="宋体"/>
                <w:b/>
                <w:bCs/>
                <w:sz w:val="20"/>
                <w:szCs w:val="20"/>
                <w:u w:val="single"/>
                <w:lang w:eastAsia="zh-TW"/>
              </w:rPr>
              <w:t>measurement report</w:t>
            </w:r>
            <w:r w:rsidRPr="000358BF">
              <w:rPr>
                <w:rFonts w:eastAsia="宋体"/>
                <w:b/>
                <w:bCs/>
                <w:sz w:val="20"/>
                <w:szCs w:val="20"/>
                <w:lang w:eastAsia="zh-TW"/>
              </w:rPr>
              <w:t>. It can configure normal connected mode measurement on the target frequency.</w:t>
            </w:r>
          </w:p>
          <w:p w14:paraId="491E03BA" w14:textId="77777777" w:rsidR="00851E41" w:rsidRPr="000358BF" w:rsidRDefault="00851E41" w:rsidP="000358BF">
            <w:pPr>
              <w:widowControl w:val="0"/>
              <w:numPr>
                <w:ilvl w:val="2"/>
                <w:numId w:val="22"/>
              </w:numPr>
              <w:spacing w:after="0" w:line="240" w:lineRule="auto"/>
              <w:ind w:left="1440" w:hanging="482"/>
              <w:jc w:val="both"/>
              <w:rPr>
                <w:rFonts w:eastAsia="宋体"/>
                <w:sz w:val="20"/>
                <w:szCs w:val="20"/>
              </w:rPr>
            </w:pPr>
            <w:r w:rsidRPr="000358BF">
              <w:rPr>
                <w:rFonts w:eastAsia="宋体"/>
                <w:sz w:val="20"/>
                <w:szCs w:val="20"/>
                <w:lang w:eastAsia="zh-TW"/>
              </w:rPr>
              <w:t>If the UE has performed measurement on the same target frequency based on SIB configuration. The required time for UE to send the report may be reduced.</w:t>
            </w:r>
          </w:p>
          <w:p w14:paraId="1F81D43C" w14:textId="77777777" w:rsidR="00851E41" w:rsidRPr="000358BF" w:rsidRDefault="00851E41" w:rsidP="000358BF">
            <w:pPr>
              <w:widowControl w:val="0"/>
              <w:numPr>
                <w:ilvl w:val="2"/>
                <w:numId w:val="22"/>
              </w:numPr>
              <w:spacing w:after="0" w:line="240" w:lineRule="auto"/>
              <w:ind w:left="1440" w:hanging="482"/>
              <w:jc w:val="both"/>
              <w:rPr>
                <w:rFonts w:eastAsia="宋体"/>
                <w:sz w:val="20"/>
                <w:szCs w:val="20"/>
              </w:rPr>
            </w:pPr>
            <w:r w:rsidRPr="000358BF">
              <w:rPr>
                <w:rFonts w:eastAsia="宋体"/>
                <w:sz w:val="20"/>
                <w:szCs w:val="20"/>
                <w:lang w:eastAsia="zh-TW"/>
              </w:rPr>
              <w:t>However, there is no UE requirement to speed up the process.</w:t>
            </w:r>
          </w:p>
          <w:p w14:paraId="52B7B738" w14:textId="77777777" w:rsidR="00851E41" w:rsidRPr="000358BF" w:rsidRDefault="00851E41" w:rsidP="000358BF">
            <w:pPr>
              <w:widowControl w:val="0"/>
              <w:numPr>
                <w:ilvl w:val="1"/>
                <w:numId w:val="22"/>
              </w:numPr>
              <w:spacing w:after="0" w:line="240" w:lineRule="auto"/>
              <w:ind w:left="960" w:hanging="482"/>
              <w:jc w:val="both"/>
              <w:rPr>
                <w:rFonts w:eastAsia="宋体"/>
                <w:b/>
                <w:bCs/>
                <w:sz w:val="20"/>
                <w:szCs w:val="20"/>
              </w:rPr>
            </w:pPr>
            <w:r w:rsidRPr="000358BF">
              <w:rPr>
                <w:rFonts w:eastAsia="宋体"/>
                <w:b/>
                <w:bCs/>
                <w:sz w:val="20"/>
                <w:szCs w:val="20"/>
                <w:lang w:eastAsia="zh-TW"/>
              </w:rPr>
              <w:t>If the network want</w:t>
            </w:r>
            <w:r w:rsidRPr="000358BF">
              <w:rPr>
                <w:rFonts w:eastAsia="宋体" w:hint="eastAsia"/>
                <w:b/>
                <w:bCs/>
                <w:sz w:val="20"/>
                <w:szCs w:val="20"/>
                <w:lang w:eastAsia="zh-CN"/>
              </w:rPr>
              <w:t>s</w:t>
            </w:r>
            <w:r w:rsidRPr="000358BF">
              <w:rPr>
                <w:rFonts w:eastAsia="宋体"/>
                <w:b/>
                <w:bCs/>
                <w:sz w:val="20"/>
                <w:szCs w:val="20"/>
                <w:lang w:eastAsia="zh-TW"/>
              </w:rPr>
              <w:t xml:space="preserve"> to use </w:t>
            </w:r>
            <w:r w:rsidRPr="000358BF">
              <w:rPr>
                <w:rFonts w:eastAsia="宋体"/>
                <w:b/>
                <w:bCs/>
                <w:sz w:val="20"/>
                <w:szCs w:val="20"/>
                <w:u w:val="single"/>
                <w:lang w:eastAsia="zh-TW"/>
              </w:rPr>
              <w:t>blind redirection</w:t>
            </w:r>
            <w:r w:rsidRPr="000358BF">
              <w:rPr>
                <w:rFonts w:eastAsia="宋体"/>
                <w:b/>
                <w:bCs/>
                <w:sz w:val="20"/>
                <w:szCs w:val="20"/>
                <w:lang w:eastAsia="zh-TW"/>
              </w:rPr>
              <w:t>. It can just redirect the UE to the target frequency.</w:t>
            </w:r>
          </w:p>
          <w:p w14:paraId="6CFCCCBD" w14:textId="77777777" w:rsidR="00851E41" w:rsidRPr="000358BF" w:rsidRDefault="00851E41" w:rsidP="000358BF">
            <w:pPr>
              <w:widowControl w:val="0"/>
              <w:numPr>
                <w:ilvl w:val="2"/>
                <w:numId w:val="22"/>
              </w:numPr>
              <w:spacing w:after="0" w:line="240" w:lineRule="auto"/>
              <w:ind w:left="1440" w:hanging="482"/>
              <w:jc w:val="both"/>
              <w:rPr>
                <w:rFonts w:eastAsia="宋体"/>
                <w:sz w:val="20"/>
                <w:szCs w:val="20"/>
              </w:rPr>
            </w:pPr>
            <w:r w:rsidRPr="000358BF">
              <w:rPr>
                <w:rFonts w:eastAsia="宋体"/>
                <w:sz w:val="20"/>
                <w:szCs w:val="20"/>
                <w:lang w:eastAsia="zh-TW"/>
              </w:rPr>
              <w:t>If the UE has performed measurement on the same target frequency based on SIB configuration. The required time for UE to camp on a cell on that frequency could be reduced.</w:t>
            </w:r>
          </w:p>
          <w:p w14:paraId="39474FFE" w14:textId="77777777" w:rsidR="00851E41" w:rsidRPr="000358BF" w:rsidRDefault="00851E41" w:rsidP="000358BF">
            <w:pPr>
              <w:widowControl w:val="0"/>
              <w:numPr>
                <w:ilvl w:val="2"/>
                <w:numId w:val="22"/>
              </w:numPr>
              <w:spacing w:after="0" w:line="240" w:lineRule="auto"/>
              <w:ind w:left="1440" w:hanging="482"/>
              <w:jc w:val="both"/>
              <w:rPr>
                <w:rFonts w:eastAsia="宋体"/>
                <w:sz w:val="20"/>
                <w:szCs w:val="20"/>
              </w:rPr>
            </w:pPr>
            <w:r w:rsidRPr="000358BF">
              <w:rPr>
                <w:rFonts w:eastAsia="宋体"/>
                <w:sz w:val="20"/>
                <w:szCs w:val="20"/>
                <w:lang w:eastAsia="zh-TW"/>
              </w:rPr>
              <w:t>However, there is no UE requirement to speed up the process.</w:t>
            </w:r>
          </w:p>
          <w:p w14:paraId="7626E1E8" w14:textId="4BBF2BA0" w:rsidR="00851E41" w:rsidRPr="000358BF" w:rsidRDefault="00851E41" w:rsidP="000358BF">
            <w:pPr>
              <w:widowControl w:val="0"/>
              <w:numPr>
                <w:ilvl w:val="1"/>
                <w:numId w:val="22"/>
              </w:numPr>
              <w:spacing w:after="0" w:line="240" w:lineRule="auto"/>
              <w:ind w:left="960" w:hanging="482"/>
              <w:jc w:val="both"/>
              <w:rPr>
                <w:rFonts w:eastAsia="宋体"/>
                <w:b/>
                <w:bCs/>
                <w:sz w:val="20"/>
                <w:szCs w:val="20"/>
                <w:lang w:eastAsia="zh-TW"/>
              </w:rPr>
            </w:pPr>
            <w:r w:rsidRPr="000358BF">
              <w:rPr>
                <w:rFonts w:eastAsia="宋体"/>
                <w:b/>
                <w:bCs/>
                <w:sz w:val="20"/>
                <w:szCs w:val="20"/>
                <w:lang w:eastAsia="zh-TW"/>
              </w:rPr>
              <w:t xml:space="preserve">it is up </w:t>
            </w:r>
            <w:r w:rsidR="00FE4BB6" w:rsidRPr="000358BF">
              <w:rPr>
                <w:rFonts w:eastAsia="宋体"/>
                <w:b/>
                <w:bCs/>
                <w:sz w:val="20"/>
                <w:szCs w:val="20"/>
                <w:lang w:eastAsia="zh-TW"/>
              </w:rPr>
              <w:t xml:space="preserve">to </w:t>
            </w:r>
            <w:r w:rsidRPr="000358BF">
              <w:rPr>
                <w:rFonts w:eastAsia="宋体"/>
                <w:b/>
                <w:bCs/>
                <w:sz w:val="20"/>
                <w:szCs w:val="20"/>
                <w:lang w:eastAsia="zh-TW"/>
              </w:rPr>
              <w:t>UE implementation whether reuse EMR reporting framework for early EPS fallback measurement, one note is added in TS 38.331.</w:t>
            </w:r>
          </w:p>
        </w:tc>
      </w:tr>
    </w:tbl>
    <w:p w14:paraId="56096166" w14:textId="1E2040D8" w:rsidR="00E93EF8" w:rsidRPr="000358BF" w:rsidRDefault="00E93EF8" w:rsidP="000358BF">
      <w:pPr>
        <w:widowControl w:val="0"/>
        <w:spacing w:after="120" w:line="240" w:lineRule="auto"/>
        <w:jc w:val="both"/>
        <w:rPr>
          <w:rFonts w:eastAsia="等线"/>
          <w:kern w:val="2"/>
          <w:lang w:val="en-US" w:eastAsia="zh-CN"/>
        </w:rPr>
      </w:pPr>
      <w:r w:rsidRPr="000358BF">
        <w:rPr>
          <w:rFonts w:eastAsia="等线"/>
          <w:kern w:val="2"/>
          <w:lang w:val="en-US" w:eastAsia="zh-CN"/>
        </w:rPr>
        <w:t>It can be observed that the early measurement could</w:t>
      </w:r>
      <w:r w:rsidR="00681F1A" w:rsidRPr="000358BF">
        <w:rPr>
          <w:rFonts w:eastAsia="等线"/>
          <w:kern w:val="2"/>
          <w:lang w:val="en-US" w:eastAsia="zh-CN"/>
        </w:rPr>
        <w:t xml:space="preserve"> </w:t>
      </w:r>
      <w:r w:rsidRPr="000358BF">
        <w:rPr>
          <w:rFonts w:eastAsia="等线"/>
          <w:kern w:val="2"/>
          <w:lang w:val="en-US" w:eastAsia="zh-CN"/>
        </w:rPr>
        <w:t>reduce the latency of EPS Fallback and improve the user experience</w:t>
      </w:r>
      <w:r w:rsidR="00681F1A" w:rsidRPr="000358BF">
        <w:rPr>
          <w:rFonts w:eastAsia="等线"/>
          <w:kern w:val="2"/>
          <w:lang w:val="en-US" w:eastAsia="zh-CN"/>
        </w:rPr>
        <w:t xml:space="preserve"> with two aspects</w:t>
      </w:r>
      <w:r w:rsidRPr="000358BF">
        <w:rPr>
          <w:rFonts w:eastAsia="等线"/>
          <w:kern w:val="2"/>
          <w:lang w:val="en-US" w:eastAsia="zh-CN"/>
        </w:rPr>
        <w:t>.</w:t>
      </w:r>
      <w:r w:rsidR="00681F1A" w:rsidRPr="000358BF">
        <w:t xml:space="preserve"> On one hand</w:t>
      </w:r>
      <w:r w:rsidR="00681F1A" w:rsidRPr="000358BF">
        <w:rPr>
          <w:lang w:eastAsia="zh-CN"/>
        </w:rPr>
        <w:t xml:space="preserve">, </w:t>
      </w:r>
      <w:r w:rsidR="00681F1A" w:rsidRPr="000358BF">
        <w:rPr>
          <w:rFonts w:eastAsia="等线"/>
          <w:kern w:val="2"/>
          <w:lang w:val="en-US" w:eastAsia="zh-CN"/>
        </w:rPr>
        <w:t>the early measurement for EPS fallback will help to speed up the connected measurement on the same frequency to reduce the measurement latency for EPS fallback. On the other hand, if there is no connected measurement, the early measurement for EPS fallback will help UE to select a suitable E-UTRAN carrier to reduce the failure rate of blind redirection.</w:t>
      </w:r>
    </w:p>
    <w:p w14:paraId="238D7B91" w14:textId="77777777" w:rsidR="00A472FF" w:rsidRPr="000358BF" w:rsidRDefault="00A472FF" w:rsidP="000358BF">
      <w:pPr>
        <w:keepNext/>
        <w:keepLines/>
        <w:widowControl w:val="0"/>
        <w:numPr>
          <w:ilvl w:val="0"/>
          <w:numId w:val="5"/>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ascii="Arial" w:eastAsia="宋体" w:hAnsi="Arial" w:cs="Arial"/>
          <w:sz w:val="36"/>
          <w:szCs w:val="36"/>
          <w:lang w:val="en-US" w:eastAsia="zh-CN"/>
        </w:rPr>
      </w:pPr>
      <w:r w:rsidRPr="000358BF">
        <w:rPr>
          <w:rFonts w:ascii="Arial" w:eastAsia="宋体" w:hAnsi="Arial" w:cs="Arial"/>
          <w:sz w:val="36"/>
          <w:szCs w:val="36"/>
          <w:lang w:val="en-US" w:eastAsia="zh-CN"/>
        </w:rPr>
        <w:t>Discussion</w:t>
      </w:r>
    </w:p>
    <w:p w14:paraId="2F04EE3E" w14:textId="77777777" w:rsidR="00091D2F" w:rsidRPr="00091D2F" w:rsidRDefault="00091D2F" w:rsidP="00091D2F">
      <w:pPr>
        <w:pStyle w:val="af1"/>
        <w:keepNext/>
        <w:numPr>
          <w:ilvl w:val="0"/>
          <w:numId w:val="6"/>
        </w:numPr>
        <w:spacing w:before="180" w:after="120" w:line="240" w:lineRule="auto"/>
        <w:ind w:firstLineChars="0"/>
        <w:outlineLvl w:val="1"/>
        <w:rPr>
          <w:rFonts w:eastAsia="MS Mincho"/>
          <w:b/>
          <w:bCs/>
          <w:iCs/>
          <w:vanish/>
          <w:sz w:val="28"/>
          <w:szCs w:val="28"/>
          <w:lang w:val="en-US" w:eastAsia="zh-CN"/>
        </w:rPr>
      </w:pPr>
      <w:bookmarkStart w:id="4" w:name="OLE_LINK9"/>
      <w:bookmarkStart w:id="5" w:name="OLE_LINK8"/>
      <w:bookmarkStart w:id="6" w:name="_Hlk59547845"/>
    </w:p>
    <w:p w14:paraId="5849FF0A" w14:textId="77777777" w:rsidR="00091D2F" w:rsidRPr="00091D2F" w:rsidRDefault="00091D2F" w:rsidP="00091D2F">
      <w:pPr>
        <w:pStyle w:val="af1"/>
        <w:keepNext/>
        <w:numPr>
          <w:ilvl w:val="0"/>
          <w:numId w:val="6"/>
        </w:numPr>
        <w:spacing w:before="180" w:after="120" w:line="240" w:lineRule="auto"/>
        <w:ind w:firstLineChars="0"/>
        <w:outlineLvl w:val="1"/>
        <w:rPr>
          <w:rFonts w:eastAsia="MS Mincho"/>
          <w:b/>
          <w:bCs/>
          <w:iCs/>
          <w:vanish/>
          <w:sz w:val="28"/>
          <w:szCs w:val="28"/>
          <w:lang w:val="en-US" w:eastAsia="zh-CN"/>
        </w:rPr>
      </w:pPr>
    </w:p>
    <w:p w14:paraId="52ABCFF1" w14:textId="6B34811C" w:rsidR="00A472FF" w:rsidRPr="000358BF" w:rsidRDefault="00E93EF8" w:rsidP="000358BF">
      <w:pPr>
        <w:keepNext/>
        <w:numPr>
          <w:ilvl w:val="1"/>
          <w:numId w:val="6"/>
        </w:numPr>
        <w:spacing w:before="180" w:line="240" w:lineRule="auto"/>
        <w:outlineLvl w:val="1"/>
        <w:rPr>
          <w:rFonts w:ascii="Arial" w:eastAsia="MS Mincho" w:hAnsi="Arial" w:cs="Arial"/>
          <w:b/>
          <w:bCs/>
          <w:iCs/>
          <w:sz w:val="30"/>
          <w:szCs w:val="30"/>
          <w:lang w:val="en-US" w:eastAsia="zh-CN"/>
        </w:rPr>
      </w:pPr>
      <w:r w:rsidRPr="000358BF">
        <w:rPr>
          <w:rFonts w:ascii="Arial" w:eastAsia="MS Mincho" w:hAnsi="Arial" w:cs="Arial"/>
          <w:b/>
          <w:bCs/>
          <w:iCs/>
          <w:sz w:val="30"/>
          <w:szCs w:val="30"/>
          <w:lang w:val="en-US" w:eastAsia="zh-CN"/>
        </w:rPr>
        <w:t xml:space="preserve">SIB11 </w:t>
      </w:r>
      <w:r w:rsidR="007346E4" w:rsidRPr="000358BF">
        <w:rPr>
          <w:rFonts w:ascii="Arial" w:eastAsia="MS Mincho" w:hAnsi="Arial" w:cs="Arial"/>
          <w:b/>
          <w:bCs/>
          <w:iCs/>
          <w:sz w:val="30"/>
          <w:szCs w:val="30"/>
          <w:lang w:val="en-US" w:eastAsia="zh-CN"/>
        </w:rPr>
        <w:t>issue</w:t>
      </w:r>
    </w:p>
    <w:p w14:paraId="6343C438" w14:textId="57A818E8" w:rsidR="00837AA1" w:rsidRPr="000358BF" w:rsidRDefault="00681F1A" w:rsidP="000358BF">
      <w:pPr>
        <w:widowControl w:val="0"/>
        <w:spacing w:after="120" w:line="240" w:lineRule="auto"/>
        <w:jc w:val="both"/>
        <w:rPr>
          <w:rFonts w:eastAsia="等线"/>
          <w:kern w:val="2"/>
          <w:lang w:val="en-US" w:eastAsia="zh-CN"/>
        </w:rPr>
      </w:pPr>
      <w:r w:rsidRPr="000358BF">
        <w:rPr>
          <w:rFonts w:eastAsia="等线"/>
          <w:kern w:val="2"/>
          <w:lang w:val="en-US" w:eastAsia="zh-CN"/>
        </w:rPr>
        <w:t>In RAN2#118-</w:t>
      </w:r>
      <w:r w:rsidRPr="000358BF">
        <w:rPr>
          <w:rFonts w:eastAsia="等线" w:hint="eastAsia"/>
          <w:kern w:val="2"/>
          <w:lang w:val="en-US" w:eastAsia="zh-CN"/>
        </w:rPr>
        <w:t>e</w:t>
      </w:r>
      <w:r w:rsidRPr="000358BF">
        <w:rPr>
          <w:rFonts w:eastAsia="等线"/>
          <w:kern w:val="2"/>
          <w:lang w:val="en-US" w:eastAsia="zh-CN"/>
        </w:rPr>
        <w:t xml:space="preserve"> </w:t>
      </w:r>
      <w:r w:rsidR="00F652E2" w:rsidRPr="000358BF">
        <w:rPr>
          <w:rFonts w:eastAsia="等线"/>
          <w:kern w:val="2"/>
          <w:lang w:val="en-US" w:eastAsia="zh-CN"/>
        </w:rPr>
        <w:t>meeting, we have the following remaining issues:</w:t>
      </w:r>
    </w:p>
    <w:tbl>
      <w:tblPr>
        <w:tblStyle w:val="af3"/>
        <w:tblW w:w="0" w:type="auto"/>
        <w:tblLook w:val="04A0" w:firstRow="1" w:lastRow="0" w:firstColumn="1" w:lastColumn="0" w:noHBand="0" w:noVBand="1"/>
      </w:tblPr>
      <w:tblGrid>
        <w:gridCol w:w="9629"/>
      </w:tblGrid>
      <w:tr w:rsidR="00F652E2" w:rsidRPr="000358BF" w14:paraId="6D9A2F56" w14:textId="77777777" w:rsidTr="00F652E2">
        <w:tc>
          <w:tcPr>
            <w:tcW w:w="9629" w:type="dxa"/>
          </w:tcPr>
          <w:p w14:paraId="550CF830" w14:textId="08569294" w:rsidR="00F652E2" w:rsidRPr="000358BF" w:rsidRDefault="00F652E2" w:rsidP="000358BF">
            <w:pPr>
              <w:numPr>
                <w:ilvl w:val="0"/>
                <w:numId w:val="21"/>
              </w:numPr>
              <w:spacing w:after="120" w:line="240" w:lineRule="auto"/>
              <w:jc w:val="both"/>
              <w:rPr>
                <w:rFonts w:ascii="Arial" w:eastAsia="Times New Roman" w:hAnsi="Arial" w:cs="Arial"/>
                <w:b/>
                <w:bCs/>
                <w:sz w:val="20"/>
                <w:szCs w:val="20"/>
                <w:lang w:val="en-US" w:eastAsia="zh-CN"/>
              </w:rPr>
            </w:pPr>
            <w:bookmarkStart w:id="7" w:name="OLE_LINK3"/>
            <w:r w:rsidRPr="000358BF">
              <w:rPr>
                <w:rFonts w:ascii="Arial" w:eastAsia="Times New Roman" w:hAnsi="Arial" w:cs="Arial"/>
                <w:b/>
                <w:bCs/>
                <w:sz w:val="20"/>
                <w:szCs w:val="20"/>
                <w:lang w:val="en-US" w:eastAsia="zh-CN"/>
              </w:rPr>
              <w:lastRenderedPageBreak/>
              <w:t>It can be discussed whether frequencies in SIB11 and reference to RAN4 requirement shall be included in above note next meeting.</w:t>
            </w:r>
          </w:p>
        </w:tc>
      </w:tr>
    </w:tbl>
    <w:bookmarkEnd w:id="7"/>
    <w:p w14:paraId="559B16C2" w14:textId="37FE8774" w:rsidR="00F652E2" w:rsidRPr="000358BF" w:rsidRDefault="00681F1A" w:rsidP="000358BF">
      <w:pPr>
        <w:widowControl w:val="0"/>
        <w:spacing w:after="120" w:line="240" w:lineRule="auto"/>
        <w:jc w:val="both"/>
        <w:rPr>
          <w:rFonts w:eastAsia="等线"/>
          <w:kern w:val="2"/>
          <w:lang w:val="en-US" w:eastAsia="zh-CN"/>
        </w:rPr>
      </w:pPr>
      <w:r w:rsidRPr="000358BF">
        <w:rPr>
          <w:rFonts w:eastAsia="等线"/>
          <w:kern w:val="2"/>
          <w:lang w:val="en-US" w:eastAsia="zh-CN"/>
        </w:rPr>
        <w:t>According to the RRC specification</w:t>
      </w:r>
      <w:r w:rsidR="00F652E2" w:rsidRPr="000358BF">
        <w:rPr>
          <w:rFonts w:eastAsia="等线"/>
          <w:kern w:val="2"/>
          <w:lang w:val="en-US" w:eastAsia="zh-CN"/>
        </w:rPr>
        <w:t>, whether a cell supports UE perform</w:t>
      </w:r>
      <w:r w:rsidR="008B0D25" w:rsidRPr="000358BF">
        <w:rPr>
          <w:rFonts w:eastAsia="等线"/>
          <w:kern w:val="2"/>
          <w:lang w:val="en-US" w:eastAsia="zh-CN"/>
        </w:rPr>
        <w:t>ing</w:t>
      </w:r>
      <w:r w:rsidR="00F652E2" w:rsidRPr="000358BF">
        <w:rPr>
          <w:rFonts w:eastAsia="等线"/>
          <w:kern w:val="2"/>
          <w:lang w:val="en-US" w:eastAsia="zh-CN"/>
        </w:rPr>
        <w:t xml:space="preserve"> idle/inactive measurement and whether the cell supports early measurement report framework is determined by the parameter in SIB1, </w:t>
      </w:r>
      <w:proofErr w:type="gramStart"/>
      <w:r w:rsidR="00F652E2" w:rsidRPr="000358BF">
        <w:rPr>
          <w:rFonts w:eastAsia="等线"/>
          <w:kern w:val="2"/>
          <w:lang w:val="en-US" w:eastAsia="zh-CN"/>
        </w:rPr>
        <w:t>i.e.</w:t>
      </w:r>
      <w:proofErr w:type="gramEnd"/>
      <w:r w:rsidR="00F652E2" w:rsidRPr="000358BF">
        <w:rPr>
          <w:rFonts w:eastAsia="等线"/>
          <w:kern w:val="2"/>
          <w:lang w:val="en-US" w:eastAsia="zh-CN"/>
        </w:rPr>
        <w:t xml:space="preserve"> the </w:t>
      </w:r>
      <w:r w:rsidR="00F652E2" w:rsidRPr="000358BF">
        <w:rPr>
          <w:rFonts w:eastAsia="等线"/>
          <w:b/>
          <w:bCs/>
          <w:i/>
          <w:iCs/>
          <w:kern w:val="2"/>
          <w:lang w:val="en-US" w:eastAsia="zh-CN"/>
        </w:rPr>
        <w:t>idleModeMeasuremetsEUTRAN</w:t>
      </w:r>
      <w:r w:rsidR="00F652E2" w:rsidRPr="000358BF">
        <w:rPr>
          <w:rFonts w:eastAsia="等线"/>
          <w:kern w:val="2"/>
          <w:lang w:val="en-US" w:eastAsia="zh-CN"/>
        </w:rPr>
        <w:t>:</w:t>
      </w:r>
    </w:p>
    <w:tbl>
      <w:tblPr>
        <w:tblStyle w:val="af3"/>
        <w:tblW w:w="0" w:type="auto"/>
        <w:tblLook w:val="04A0" w:firstRow="1" w:lastRow="0" w:firstColumn="1" w:lastColumn="0" w:noHBand="0" w:noVBand="1"/>
      </w:tblPr>
      <w:tblGrid>
        <w:gridCol w:w="9629"/>
      </w:tblGrid>
      <w:tr w:rsidR="00F652E2" w:rsidRPr="000358BF" w14:paraId="39370C28" w14:textId="77777777" w:rsidTr="00F652E2">
        <w:tc>
          <w:tcPr>
            <w:tcW w:w="9629" w:type="dxa"/>
          </w:tcPr>
          <w:p w14:paraId="368CA09A" w14:textId="77777777" w:rsidR="00F652E2" w:rsidRPr="000358BF" w:rsidRDefault="00F652E2" w:rsidP="000358BF">
            <w:pPr>
              <w:widowControl w:val="0"/>
              <w:spacing w:after="120" w:line="240" w:lineRule="auto"/>
              <w:jc w:val="both"/>
              <w:rPr>
                <w:rFonts w:eastAsia="等线"/>
                <w:b/>
                <w:bCs/>
                <w:i/>
                <w:iCs/>
                <w:sz w:val="20"/>
                <w:szCs w:val="20"/>
                <w:lang w:val="en-US" w:eastAsia="zh-CN"/>
              </w:rPr>
            </w:pPr>
            <w:r w:rsidRPr="000358BF">
              <w:rPr>
                <w:rFonts w:eastAsia="等线"/>
                <w:b/>
                <w:bCs/>
                <w:i/>
                <w:iCs/>
                <w:sz w:val="20"/>
                <w:szCs w:val="20"/>
                <w:lang w:val="en-US" w:eastAsia="zh-CN"/>
              </w:rPr>
              <w:t>idleModeMeasurementsEUTRA</w:t>
            </w:r>
          </w:p>
          <w:p w14:paraId="0761423E" w14:textId="4BFA1547" w:rsidR="00F652E2" w:rsidRPr="000358BF" w:rsidRDefault="00F652E2" w:rsidP="000358BF">
            <w:pPr>
              <w:widowControl w:val="0"/>
              <w:spacing w:after="120" w:line="240" w:lineRule="auto"/>
              <w:jc w:val="both"/>
              <w:rPr>
                <w:rFonts w:eastAsia="等线"/>
                <w:sz w:val="20"/>
                <w:szCs w:val="20"/>
                <w:lang w:val="en-US" w:eastAsia="zh-CN"/>
              </w:rPr>
            </w:pPr>
            <w:r w:rsidRPr="000358BF">
              <w:rPr>
                <w:rFonts w:eastAsia="等线"/>
                <w:sz w:val="20"/>
                <w:szCs w:val="20"/>
                <w:lang w:val="en-US" w:eastAsia="zh-CN"/>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bl>
    <w:p w14:paraId="4C6D7A39" w14:textId="5E74977A" w:rsidR="000358BF" w:rsidRPr="000358BF" w:rsidRDefault="00FE4BB6" w:rsidP="000358BF">
      <w:pPr>
        <w:widowControl w:val="0"/>
        <w:spacing w:after="120" w:line="240" w:lineRule="auto"/>
        <w:jc w:val="both"/>
        <w:rPr>
          <w:rFonts w:eastAsia="等线"/>
          <w:kern w:val="2"/>
          <w:lang w:val="en-US" w:eastAsia="zh-CN"/>
        </w:rPr>
      </w:pPr>
      <w:r w:rsidRPr="000358BF">
        <w:rPr>
          <w:rFonts w:eastAsia="等线"/>
          <w:kern w:val="2"/>
          <w:lang w:eastAsia="zh-CN"/>
        </w:rPr>
        <w:t>I</w:t>
      </w:r>
      <w:r w:rsidRPr="000358BF">
        <w:rPr>
          <w:rFonts w:eastAsia="等线"/>
          <w:kern w:val="2"/>
          <w:lang w:val="en-US" w:eastAsia="zh-CN"/>
        </w:rPr>
        <w:t xml:space="preserve">n our view, the </w:t>
      </w:r>
      <w:r w:rsidR="00750235" w:rsidRPr="000358BF">
        <w:rPr>
          <w:rFonts w:eastAsia="等线"/>
          <w:kern w:val="2"/>
          <w:lang w:val="en-US" w:eastAsia="zh-CN"/>
        </w:rPr>
        <w:t xml:space="preserve">NE-DC related idle/inactive measurements and early measurement for EPS Fallback </w:t>
      </w:r>
      <w:r w:rsidRPr="000358BF">
        <w:rPr>
          <w:rFonts w:eastAsia="等线" w:hint="eastAsia"/>
          <w:kern w:val="2"/>
          <w:lang w:val="en-US" w:eastAsia="zh-CN"/>
        </w:rPr>
        <w:t>are</w:t>
      </w:r>
      <w:r w:rsidRPr="000358BF">
        <w:rPr>
          <w:rFonts w:eastAsia="等线"/>
          <w:kern w:val="2"/>
          <w:lang w:val="en-US" w:eastAsia="zh-CN"/>
        </w:rPr>
        <w:t xml:space="preserve"> </w:t>
      </w:r>
      <w:r w:rsidR="00450A4A" w:rsidRPr="000358BF">
        <w:rPr>
          <w:rFonts w:eastAsia="等线"/>
          <w:kern w:val="2"/>
          <w:lang w:val="en-US" w:eastAsia="zh-CN"/>
        </w:rPr>
        <w:t xml:space="preserve">possible to coexist in </w:t>
      </w:r>
      <w:r w:rsidR="008B0D25" w:rsidRPr="000358BF">
        <w:rPr>
          <w:rFonts w:eastAsia="等线"/>
          <w:kern w:val="2"/>
          <w:lang w:val="en-US" w:eastAsia="zh-CN"/>
        </w:rPr>
        <w:t xml:space="preserve">the </w:t>
      </w:r>
      <w:r w:rsidR="00450A4A" w:rsidRPr="000358BF">
        <w:rPr>
          <w:rFonts w:eastAsia="等线"/>
          <w:kern w:val="2"/>
          <w:lang w:val="en-US" w:eastAsia="zh-CN"/>
        </w:rPr>
        <w:t>same cell</w:t>
      </w:r>
      <w:r w:rsidR="0056637F" w:rsidRPr="000358BF">
        <w:rPr>
          <w:rFonts w:eastAsia="等线"/>
          <w:kern w:val="2"/>
          <w:lang w:val="en-US" w:eastAsia="zh-CN"/>
        </w:rPr>
        <w:t xml:space="preserve">. </w:t>
      </w:r>
      <w:r w:rsidR="000358BF">
        <w:rPr>
          <w:rFonts w:eastAsia="等线"/>
          <w:kern w:val="2"/>
          <w:lang w:val="en-US" w:eastAsia="zh-CN"/>
        </w:rPr>
        <w:t>However</w:t>
      </w:r>
      <w:r w:rsidR="0056637F" w:rsidRPr="000358BF">
        <w:rPr>
          <w:rFonts w:eastAsia="等线"/>
          <w:kern w:val="2"/>
          <w:lang w:val="en-US" w:eastAsia="zh-CN"/>
        </w:rPr>
        <w:t>,</w:t>
      </w:r>
      <w:r w:rsidR="0071550C" w:rsidRPr="000358BF">
        <w:rPr>
          <w:rFonts w:eastAsia="等线"/>
          <w:kern w:val="2"/>
          <w:lang w:val="en-US" w:eastAsia="zh-CN"/>
        </w:rPr>
        <w:t xml:space="preserve"> we don’t inten</w:t>
      </w:r>
      <w:r w:rsidR="008B0D25" w:rsidRPr="000358BF">
        <w:rPr>
          <w:rFonts w:eastAsia="等线"/>
          <w:kern w:val="2"/>
          <w:lang w:val="en-US" w:eastAsia="zh-CN"/>
        </w:rPr>
        <w:t>d</w:t>
      </w:r>
      <w:r w:rsidR="0071550C" w:rsidRPr="000358BF">
        <w:rPr>
          <w:rFonts w:eastAsia="等线"/>
          <w:kern w:val="2"/>
          <w:lang w:val="en-US" w:eastAsia="zh-CN"/>
        </w:rPr>
        <w:t xml:space="preserve"> to configure dedicated frequenc</w:t>
      </w:r>
      <w:r w:rsidR="008B0D25" w:rsidRPr="000358BF">
        <w:rPr>
          <w:rFonts w:eastAsia="等线"/>
          <w:kern w:val="2"/>
          <w:lang w:val="en-US" w:eastAsia="zh-CN"/>
        </w:rPr>
        <w:t>ies</w:t>
      </w:r>
      <w:r w:rsidR="0071550C" w:rsidRPr="000358BF">
        <w:rPr>
          <w:rFonts w:eastAsia="等线"/>
          <w:kern w:val="2"/>
          <w:lang w:val="en-US" w:eastAsia="zh-CN"/>
        </w:rPr>
        <w:t xml:space="preserve"> for early measurement for EPS Fallback</w:t>
      </w:r>
      <w:r w:rsidR="000358BF">
        <w:rPr>
          <w:rFonts w:eastAsia="等线"/>
          <w:kern w:val="2"/>
          <w:lang w:val="en-US" w:eastAsia="zh-CN"/>
        </w:rPr>
        <w:t xml:space="preserve">, while </w:t>
      </w:r>
      <w:bookmarkStart w:id="8" w:name="_Hlk111033331"/>
      <w:r w:rsidR="000358BF">
        <w:rPr>
          <w:rFonts w:eastAsia="等线"/>
          <w:kern w:val="2"/>
          <w:lang w:val="en-US" w:eastAsia="zh-CN"/>
        </w:rPr>
        <w:t xml:space="preserve">re-using </w:t>
      </w:r>
      <w:r w:rsidR="0071550C" w:rsidRPr="000358BF">
        <w:rPr>
          <w:rFonts w:eastAsia="等线"/>
          <w:kern w:val="2"/>
          <w:lang w:val="en-US" w:eastAsia="zh-CN"/>
        </w:rPr>
        <w:t xml:space="preserve">the frequency in </w:t>
      </w:r>
      <w:r w:rsidR="000358BF">
        <w:rPr>
          <w:rFonts w:eastAsia="等线"/>
          <w:kern w:val="2"/>
          <w:lang w:val="en-US" w:eastAsia="zh-CN"/>
        </w:rPr>
        <w:t xml:space="preserve">SIB11 for idle/inactive measurement for EPS fallback </w:t>
      </w:r>
      <w:bookmarkEnd w:id="8"/>
      <w:r w:rsidR="000358BF">
        <w:rPr>
          <w:rFonts w:eastAsia="等线"/>
          <w:kern w:val="2"/>
          <w:lang w:val="en-US" w:eastAsia="zh-CN"/>
        </w:rPr>
        <w:t xml:space="preserve">may </w:t>
      </w:r>
      <w:r w:rsidR="0071550C" w:rsidRPr="000358BF">
        <w:rPr>
          <w:rFonts w:eastAsia="等线"/>
          <w:kern w:val="2"/>
          <w:lang w:val="en-US" w:eastAsia="zh-CN"/>
        </w:rPr>
        <w:t>affect NE-DC related idle/inactive measurements</w:t>
      </w:r>
      <w:r w:rsidR="000358BF">
        <w:rPr>
          <w:rFonts w:eastAsia="等线"/>
          <w:kern w:val="2"/>
          <w:lang w:val="en-US" w:eastAsia="zh-CN"/>
        </w:rPr>
        <w:t xml:space="preserve"> considering </w:t>
      </w:r>
      <w:r w:rsidR="000358BF" w:rsidRPr="000358BF">
        <w:rPr>
          <w:rFonts w:eastAsia="等线"/>
          <w:kern w:val="2"/>
          <w:lang w:val="en-US" w:eastAsia="zh-CN"/>
        </w:rPr>
        <w:t>how often the UE measures each frequency largely scales based on the number of frequencies the UE is configured to measure</w:t>
      </w:r>
      <w:r w:rsidR="000358BF" w:rsidRPr="000358BF">
        <w:t xml:space="preserve"> </w:t>
      </w:r>
      <w:r w:rsidR="000358BF">
        <w:rPr>
          <w:rFonts w:eastAsia="等线"/>
          <w:kern w:val="2"/>
          <w:lang w:val="en-US" w:eastAsia="zh-CN"/>
        </w:rPr>
        <w:t xml:space="preserve">according to </w:t>
      </w:r>
      <w:r w:rsidR="000358BF" w:rsidRPr="000358BF">
        <w:rPr>
          <w:rFonts w:eastAsia="等线"/>
          <w:kern w:val="2"/>
          <w:lang w:val="en-US" w:eastAsia="zh-CN"/>
        </w:rPr>
        <w:t xml:space="preserve">current RAN4 requirement. </w:t>
      </w:r>
      <w:r w:rsidR="000358BF">
        <w:rPr>
          <w:rFonts w:eastAsia="等线"/>
          <w:kern w:val="2"/>
          <w:lang w:val="en-US" w:eastAsia="zh-CN"/>
        </w:rPr>
        <w:t xml:space="preserve"> S</w:t>
      </w:r>
      <w:r w:rsidR="000358BF">
        <w:rPr>
          <w:rFonts w:eastAsia="等线" w:hint="eastAsia"/>
          <w:kern w:val="2"/>
          <w:lang w:val="en-US" w:eastAsia="zh-CN"/>
        </w:rPr>
        <w:t>amely</w:t>
      </w:r>
      <w:r w:rsidR="000358BF">
        <w:rPr>
          <w:rFonts w:eastAsia="等线"/>
          <w:kern w:val="2"/>
          <w:lang w:val="en-US" w:eastAsia="zh-CN"/>
        </w:rPr>
        <w:t xml:space="preserve">, it may also </w:t>
      </w:r>
      <w:r w:rsidR="000358BF" w:rsidRPr="000358BF">
        <w:rPr>
          <w:rFonts w:eastAsia="等线"/>
          <w:kern w:val="2"/>
          <w:lang w:val="en-US" w:eastAsia="zh-CN"/>
        </w:rPr>
        <w:t>lead to further degraded measurement accuracy</w:t>
      </w:r>
      <w:r w:rsidR="000358BF">
        <w:rPr>
          <w:rFonts w:eastAsia="等线"/>
          <w:kern w:val="2"/>
          <w:lang w:val="en-US" w:eastAsia="zh-CN"/>
        </w:rPr>
        <w:t xml:space="preserve"> </w:t>
      </w:r>
      <w:r w:rsidR="000358BF" w:rsidRPr="000358BF">
        <w:rPr>
          <w:rFonts w:eastAsia="等线"/>
          <w:kern w:val="2"/>
          <w:lang w:val="en-US" w:eastAsia="zh-CN"/>
        </w:rPr>
        <w:t>for idle/inactive measurement for EPS fallback</w:t>
      </w:r>
      <w:r w:rsidR="000358BF">
        <w:rPr>
          <w:rFonts w:eastAsia="等线"/>
          <w:kern w:val="2"/>
          <w:lang w:val="en-US" w:eastAsia="zh-CN"/>
        </w:rPr>
        <w:t xml:space="preserve">. Hence, we prefer not to use the carrier frequencies in SIB11 for </w:t>
      </w:r>
      <w:r w:rsidR="000358BF" w:rsidRPr="000358BF">
        <w:rPr>
          <w:rFonts w:eastAsia="等线"/>
          <w:kern w:val="2"/>
          <w:lang w:val="en-US" w:eastAsia="zh-CN"/>
        </w:rPr>
        <w:t>idle/inactive measurement for EPS fallback</w:t>
      </w:r>
      <w:r w:rsidR="000358BF">
        <w:rPr>
          <w:rFonts w:eastAsia="等线"/>
          <w:kern w:val="2"/>
          <w:lang w:val="en-US" w:eastAsia="zh-CN"/>
        </w:rPr>
        <w:t>.</w:t>
      </w:r>
    </w:p>
    <w:p w14:paraId="14FA69E2" w14:textId="1966220C" w:rsidR="007346E4" w:rsidRPr="000358BF" w:rsidRDefault="007346E4" w:rsidP="000358BF">
      <w:pPr>
        <w:spacing w:after="120"/>
        <w:jc w:val="both"/>
        <w:rPr>
          <w:rFonts w:eastAsia="宋体"/>
          <w:b/>
          <w:bCs/>
          <w:color w:val="000000"/>
          <w:lang w:eastAsia="ja-JP"/>
        </w:rPr>
      </w:pPr>
      <w:r w:rsidRPr="000358BF">
        <w:rPr>
          <w:rFonts w:eastAsia="宋体"/>
          <w:b/>
          <w:bCs/>
          <w:color w:val="000000"/>
          <w:lang w:eastAsia="ja-JP"/>
        </w:rPr>
        <w:t xml:space="preserve">Observation 1: </w:t>
      </w:r>
      <w:r w:rsidR="000358BF">
        <w:rPr>
          <w:rFonts w:eastAsia="宋体"/>
          <w:b/>
          <w:bCs/>
          <w:color w:val="000000"/>
          <w:lang w:eastAsia="ja-JP"/>
        </w:rPr>
        <w:t>R</w:t>
      </w:r>
      <w:r w:rsidR="000358BF" w:rsidRPr="000358BF">
        <w:rPr>
          <w:rFonts w:eastAsia="宋体"/>
          <w:b/>
          <w:bCs/>
          <w:color w:val="000000"/>
          <w:lang w:eastAsia="ja-JP"/>
        </w:rPr>
        <w:t>e-using the frequency in SIB11 for idle/inactive measurement for EPS fallback</w:t>
      </w:r>
      <w:r w:rsidR="000358BF">
        <w:rPr>
          <w:rFonts w:eastAsia="宋体"/>
          <w:b/>
          <w:bCs/>
          <w:color w:val="000000"/>
          <w:lang w:eastAsia="ja-JP"/>
        </w:rPr>
        <w:t xml:space="preserve"> may </w:t>
      </w:r>
      <w:r w:rsidR="000358BF" w:rsidRPr="000358BF">
        <w:rPr>
          <w:rFonts w:eastAsia="宋体"/>
          <w:b/>
          <w:bCs/>
          <w:color w:val="000000"/>
          <w:lang w:eastAsia="ja-JP"/>
        </w:rPr>
        <w:t>lead to further degraded measurement accuracy</w:t>
      </w:r>
      <w:r w:rsidRPr="000358BF">
        <w:rPr>
          <w:rFonts w:eastAsia="宋体"/>
          <w:b/>
          <w:bCs/>
          <w:color w:val="000000"/>
          <w:lang w:eastAsia="ja-JP"/>
        </w:rPr>
        <w:t>.</w:t>
      </w:r>
    </w:p>
    <w:p w14:paraId="5A4BAE24" w14:textId="75248609" w:rsidR="00FE4BB6" w:rsidRPr="000358BF" w:rsidRDefault="00FE4BB6" w:rsidP="000358BF">
      <w:pPr>
        <w:spacing w:after="120"/>
        <w:jc w:val="both"/>
        <w:rPr>
          <w:rFonts w:eastAsia="宋体"/>
          <w:b/>
          <w:bCs/>
          <w:color w:val="000000"/>
          <w:lang w:eastAsia="ja-JP"/>
        </w:rPr>
      </w:pPr>
      <w:r w:rsidRPr="000358BF">
        <w:rPr>
          <w:rFonts w:eastAsia="宋体"/>
          <w:b/>
          <w:bCs/>
          <w:color w:val="000000"/>
          <w:lang w:eastAsia="ja-JP"/>
        </w:rPr>
        <w:t>Proposal 1: EUTRA carrier frequencies included in SIB11</w:t>
      </w:r>
      <w:r w:rsidR="000358BF">
        <w:rPr>
          <w:rFonts w:eastAsia="宋体"/>
          <w:b/>
          <w:bCs/>
          <w:color w:val="000000"/>
          <w:lang w:eastAsia="ja-JP"/>
        </w:rPr>
        <w:t xml:space="preserve"> won’t be used for</w:t>
      </w:r>
      <w:r w:rsidR="000358BF" w:rsidRPr="000358BF">
        <w:t xml:space="preserve"> </w:t>
      </w:r>
      <w:r w:rsidR="000358BF" w:rsidRPr="000358BF">
        <w:rPr>
          <w:rFonts w:eastAsia="宋体"/>
          <w:b/>
          <w:bCs/>
          <w:color w:val="000000"/>
          <w:lang w:eastAsia="ja-JP"/>
        </w:rPr>
        <w:t>idle/inactive measurement for EPS fallback</w:t>
      </w:r>
      <w:r w:rsidRPr="000358BF">
        <w:rPr>
          <w:rFonts w:eastAsia="宋体"/>
          <w:b/>
          <w:bCs/>
          <w:color w:val="000000"/>
          <w:lang w:eastAsia="ja-JP"/>
        </w:rPr>
        <w:t>.</w:t>
      </w:r>
    </w:p>
    <w:p w14:paraId="2478E04E" w14:textId="1534F434" w:rsidR="00E93EF8" w:rsidRPr="000358BF" w:rsidRDefault="00E93EF8" w:rsidP="000358BF">
      <w:pPr>
        <w:keepNext/>
        <w:numPr>
          <w:ilvl w:val="1"/>
          <w:numId w:val="6"/>
        </w:numPr>
        <w:spacing w:before="180" w:line="240" w:lineRule="auto"/>
        <w:outlineLvl w:val="1"/>
        <w:rPr>
          <w:rFonts w:ascii="Arial" w:eastAsia="MS Mincho" w:hAnsi="Arial" w:cs="Arial"/>
          <w:b/>
          <w:bCs/>
          <w:iCs/>
          <w:sz w:val="30"/>
          <w:szCs w:val="30"/>
          <w:lang w:val="en-US" w:eastAsia="zh-CN"/>
        </w:rPr>
      </w:pPr>
      <w:r w:rsidRPr="000358BF">
        <w:rPr>
          <w:rFonts w:ascii="Arial" w:eastAsia="MS Mincho" w:hAnsi="Arial" w:cs="Arial"/>
          <w:b/>
          <w:bCs/>
          <w:iCs/>
          <w:sz w:val="30"/>
          <w:szCs w:val="30"/>
          <w:lang w:val="en-US" w:eastAsia="zh-CN"/>
        </w:rPr>
        <w:t>Reference to RAN4</w:t>
      </w:r>
      <w:r w:rsidR="00631995" w:rsidRPr="000358BF">
        <w:rPr>
          <w:rFonts w:ascii="Arial" w:eastAsia="MS Mincho" w:hAnsi="Arial" w:cs="Arial"/>
          <w:b/>
          <w:bCs/>
          <w:iCs/>
          <w:sz w:val="30"/>
          <w:szCs w:val="30"/>
          <w:lang w:val="en-US" w:eastAsia="zh-CN"/>
        </w:rPr>
        <w:t xml:space="preserve"> requirement</w:t>
      </w:r>
    </w:p>
    <w:p w14:paraId="3CE62FC0" w14:textId="016C51B7" w:rsidR="00750235" w:rsidRDefault="000358BF" w:rsidP="00750235">
      <w:pPr>
        <w:widowControl w:val="0"/>
        <w:spacing w:after="120" w:line="240" w:lineRule="auto"/>
        <w:jc w:val="both"/>
        <w:rPr>
          <w:rFonts w:eastAsia="等线"/>
          <w:lang w:val="en-US" w:eastAsia="zh-CN"/>
        </w:rPr>
      </w:pPr>
      <w:r>
        <w:rPr>
          <w:rFonts w:eastAsia="等线"/>
          <w:kern w:val="2"/>
          <w:lang w:val="en-US" w:eastAsia="zh-CN"/>
        </w:rPr>
        <w:t>Up to</w:t>
      </w:r>
      <w:r w:rsidR="00450A4A">
        <w:rPr>
          <w:rFonts w:eastAsia="等线"/>
          <w:kern w:val="2"/>
          <w:lang w:val="en-US" w:eastAsia="zh-CN"/>
        </w:rPr>
        <w:t xml:space="preserve"> now, we have not determined </w:t>
      </w:r>
      <w:r w:rsidR="00750235">
        <w:rPr>
          <w:rFonts w:eastAsia="等线"/>
          <w:kern w:val="2"/>
          <w:lang w:val="en-US" w:eastAsia="zh-CN"/>
        </w:rPr>
        <w:t>the requirement</w:t>
      </w:r>
      <w:r w:rsidR="00450A4A">
        <w:rPr>
          <w:rFonts w:eastAsia="等线"/>
          <w:kern w:val="2"/>
          <w:lang w:val="en-US" w:eastAsia="zh-CN"/>
        </w:rPr>
        <w:t>s</w:t>
      </w:r>
      <w:r w:rsidR="00750235">
        <w:rPr>
          <w:rFonts w:eastAsia="等线"/>
          <w:kern w:val="2"/>
          <w:lang w:val="en-US" w:eastAsia="zh-CN"/>
        </w:rPr>
        <w:t xml:space="preserve"> </w:t>
      </w:r>
      <w:r w:rsidR="008B0D25">
        <w:rPr>
          <w:rFonts w:eastAsia="等线"/>
          <w:kern w:val="2"/>
          <w:lang w:val="en-US" w:eastAsia="zh-CN"/>
        </w:rPr>
        <w:t>for</w:t>
      </w:r>
      <w:r w:rsidR="00750235">
        <w:rPr>
          <w:rFonts w:eastAsia="等线"/>
          <w:kern w:val="2"/>
          <w:lang w:val="en-US" w:eastAsia="zh-CN"/>
        </w:rPr>
        <w:t xml:space="preserve"> early measurement for EPS Fallback, then the following cases are possible:</w:t>
      </w:r>
    </w:p>
    <w:p w14:paraId="65C2B655" w14:textId="4DDF91A4" w:rsidR="00750235" w:rsidRDefault="00750235" w:rsidP="00750235">
      <w:pPr>
        <w:pStyle w:val="af1"/>
        <w:widowControl w:val="0"/>
        <w:numPr>
          <w:ilvl w:val="0"/>
          <w:numId w:val="24"/>
        </w:numPr>
        <w:spacing w:after="120" w:line="240" w:lineRule="auto"/>
        <w:ind w:firstLineChars="0"/>
        <w:jc w:val="both"/>
        <w:rPr>
          <w:rFonts w:eastAsia="等线"/>
          <w:lang w:val="en-US" w:eastAsia="zh-CN"/>
        </w:rPr>
      </w:pPr>
      <w:r w:rsidRPr="00383961">
        <w:rPr>
          <w:rFonts w:eastAsia="等线"/>
          <w:b/>
          <w:bCs/>
          <w:kern w:val="2"/>
          <w:lang w:val="en-US" w:eastAsia="zh-CN"/>
        </w:rPr>
        <w:t>Case 1:</w:t>
      </w:r>
      <w:r>
        <w:rPr>
          <w:rFonts w:eastAsia="等线"/>
          <w:kern w:val="2"/>
          <w:lang w:val="en-US" w:eastAsia="zh-CN"/>
        </w:rPr>
        <w:t xml:space="preserve"> </w:t>
      </w:r>
      <w:r w:rsidR="00631995">
        <w:rPr>
          <w:rFonts w:eastAsia="等线"/>
          <w:kern w:val="2"/>
          <w:lang w:val="en-US" w:eastAsia="zh-CN"/>
        </w:rPr>
        <w:t>T</w:t>
      </w:r>
      <w:r>
        <w:rPr>
          <w:rFonts w:eastAsia="等线"/>
          <w:kern w:val="2"/>
          <w:lang w:val="en-US" w:eastAsia="zh-CN"/>
        </w:rPr>
        <w:t xml:space="preserve">he </w:t>
      </w:r>
      <w:r w:rsidR="00450A4A">
        <w:rPr>
          <w:rFonts w:eastAsia="等线"/>
          <w:kern w:val="2"/>
          <w:lang w:val="en-US" w:eastAsia="zh-CN"/>
        </w:rPr>
        <w:t xml:space="preserve">requirements of </w:t>
      </w:r>
      <w:r>
        <w:rPr>
          <w:rFonts w:eastAsia="等线"/>
          <w:kern w:val="2"/>
          <w:lang w:val="en-US" w:eastAsia="zh-CN"/>
        </w:rPr>
        <w:t xml:space="preserve">early measurement for EPS Fallback </w:t>
      </w:r>
      <w:r w:rsidR="008B0D25">
        <w:rPr>
          <w:rFonts w:eastAsia="等线"/>
          <w:kern w:val="2"/>
          <w:lang w:val="en-US" w:eastAsia="zh-CN"/>
        </w:rPr>
        <w:t xml:space="preserve">are </w:t>
      </w:r>
      <w:r>
        <w:rPr>
          <w:rFonts w:eastAsia="等线"/>
          <w:kern w:val="2"/>
          <w:lang w:val="en-US" w:eastAsia="zh-CN"/>
        </w:rPr>
        <w:t>base</w:t>
      </w:r>
      <w:r w:rsidR="008B0D25">
        <w:rPr>
          <w:rFonts w:eastAsia="等线"/>
          <w:kern w:val="2"/>
          <w:lang w:val="en-US" w:eastAsia="zh-CN"/>
        </w:rPr>
        <w:t>d</w:t>
      </w:r>
      <w:r>
        <w:rPr>
          <w:rFonts w:eastAsia="等线"/>
          <w:kern w:val="2"/>
          <w:lang w:val="en-US" w:eastAsia="zh-CN"/>
        </w:rPr>
        <w:t xml:space="preserve"> on the requirement </w:t>
      </w:r>
      <w:r>
        <w:rPr>
          <w:rFonts w:eastAsia="等线" w:hint="eastAsia"/>
          <w:kern w:val="2"/>
          <w:lang w:val="en-US" w:eastAsia="zh-CN"/>
        </w:rPr>
        <w:t>for</w:t>
      </w:r>
      <w:r>
        <w:rPr>
          <w:rFonts w:eastAsia="等线"/>
          <w:kern w:val="2"/>
          <w:lang w:val="en-US" w:eastAsia="zh-CN"/>
        </w:rPr>
        <w:t xml:space="preserve"> cell r</w:t>
      </w:r>
      <w:r w:rsidR="00DC6089">
        <w:rPr>
          <w:rFonts w:eastAsia="等线"/>
          <w:kern w:val="2"/>
          <w:lang w:val="en-US" w:eastAsia="zh-CN"/>
        </w:rPr>
        <w:t>e</w:t>
      </w:r>
      <w:r>
        <w:rPr>
          <w:rFonts w:eastAsia="等线"/>
          <w:kern w:val="2"/>
          <w:lang w:val="en-US" w:eastAsia="zh-CN"/>
        </w:rPr>
        <w:t>selection</w:t>
      </w:r>
      <w:r w:rsidR="00357239">
        <w:rPr>
          <w:rFonts w:eastAsia="等线"/>
          <w:kern w:val="2"/>
          <w:lang w:val="en-US" w:eastAsia="zh-CN"/>
        </w:rPr>
        <w:t xml:space="preserve"> in section</w:t>
      </w:r>
      <w:r w:rsidR="00381C46">
        <w:rPr>
          <w:rFonts w:eastAsia="等线"/>
          <w:kern w:val="2"/>
          <w:lang w:val="en-US" w:eastAsia="zh-CN"/>
        </w:rPr>
        <w:t>s</w:t>
      </w:r>
      <w:r w:rsidR="00357239">
        <w:rPr>
          <w:rFonts w:eastAsia="等线"/>
          <w:kern w:val="2"/>
          <w:lang w:val="en-US" w:eastAsia="zh-CN"/>
        </w:rPr>
        <w:t xml:space="preserve"> 4.2.2 and 5.1.2 of </w:t>
      </w:r>
      <w:r w:rsidR="000358BF">
        <w:rPr>
          <w:rFonts w:eastAsia="等线"/>
          <w:kern w:val="2"/>
          <w:lang w:val="en-US" w:eastAsia="zh-CN"/>
        </w:rPr>
        <w:t xml:space="preserve">TS </w:t>
      </w:r>
      <w:r w:rsidR="000358BF">
        <w:rPr>
          <w:rFonts w:eastAsia="等线" w:hint="eastAsia"/>
          <w:kern w:val="2"/>
          <w:lang w:val="en-US" w:eastAsia="zh-CN"/>
        </w:rPr>
        <w:t>38.133</w:t>
      </w:r>
      <w:r w:rsidR="00357239">
        <w:rPr>
          <w:rFonts w:eastAsia="等线"/>
          <w:kern w:val="2"/>
          <w:lang w:val="en-US" w:eastAsia="zh-CN"/>
        </w:rPr>
        <w:t>[2]</w:t>
      </w:r>
      <w:r>
        <w:rPr>
          <w:rFonts w:eastAsia="等线"/>
          <w:kern w:val="2"/>
          <w:lang w:val="en-US" w:eastAsia="zh-CN"/>
        </w:rPr>
        <w:t>.</w:t>
      </w:r>
    </w:p>
    <w:p w14:paraId="79D9D60F" w14:textId="35F69D68" w:rsidR="00750235" w:rsidRPr="007346E4" w:rsidRDefault="00750235" w:rsidP="00750235">
      <w:pPr>
        <w:pStyle w:val="af1"/>
        <w:widowControl w:val="0"/>
        <w:numPr>
          <w:ilvl w:val="0"/>
          <w:numId w:val="24"/>
        </w:numPr>
        <w:spacing w:after="120" w:line="240" w:lineRule="auto"/>
        <w:ind w:firstLineChars="0"/>
        <w:jc w:val="both"/>
        <w:rPr>
          <w:rFonts w:eastAsia="等线"/>
          <w:b/>
          <w:bCs/>
          <w:lang w:val="en-US" w:eastAsia="zh-CN"/>
        </w:rPr>
      </w:pPr>
      <w:r w:rsidRPr="00383961">
        <w:rPr>
          <w:rFonts w:eastAsia="等线"/>
          <w:b/>
          <w:bCs/>
          <w:lang w:val="en-US" w:eastAsia="zh-CN"/>
        </w:rPr>
        <w:t>Case</w:t>
      </w:r>
      <w:r w:rsidR="00631995">
        <w:rPr>
          <w:rFonts w:eastAsia="等线"/>
          <w:b/>
          <w:bCs/>
          <w:lang w:val="en-US" w:eastAsia="zh-CN"/>
        </w:rPr>
        <w:t xml:space="preserve"> </w:t>
      </w:r>
      <w:r w:rsidRPr="00383961">
        <w:rPr>
          <w:rFonts w:eastAsia="等线"/>
          <w:b/>
          <w:bCs/>
          <w:lang w:val="en-US" w:eastAsia="zh-CN"/>
        </w:rPr>
        <w:t>2:</w:t>
      </w:r>
      <w:r w:rsidRPr="00383961">
        <w:rPr>
          <w:rFonts w:eastAsia="等线"/>
          <w:kern w:val="2"/>
          <w:lang w:val="en-US" w:eastAsia="zh-CN"/>
        </w:rPr>
        <w:t xml:space="preserve"> </w:t>
      </w:r>
      <w:r w:rsidR="00631995">
        <w:rPr>
          <w:rFonts w:eastAsia="等线"/>
          <w:kern w:val="2"/>
          <w:lang w:val="en-US" w:eastAsia="zh-CN"/>
        </w:rPr>
        <w:t>T</w:t>
      </w:r>
      <w:r w:rsidRPr="00383961">
        <w:rPr>
          <w:rFonts w:eastAsia="等线"/>
          <w:kern w:val="2"/>
          <w:lang w:val="en-US" w:eastAsia="zh-CN"/>
        </w:rPr>
        <w:t xml:space="preserve">he </w:t>
      </w:r>
      <w:r w:rsidR="00450A4A" w:rsidRPr="00383961">
        <w:rPr>
          <w:rFonts w:eastAsia="等线"/>
          <w:kern w:val="2"/>
          <w:lang w:val="en-US" w:eastAsia="zh-CN"/>
        </w:rPr>
        <w:t>requirement</w:t>
      </w:r>
      <w:r w:rsidR="00450A4A">
        <w:rPr>
          <w:rFonts w:eastAsia="等线"/>
          <w:kern w:val="2"/>
          <w:lang w:val="en-US" w:eastAsia="zh-CN"/>
        </w:rPr>
        <w:t>s of</w:t>
      </w:r>
      <w:r w:rsidR="00450A4A" w:rsidRPr="00383961">
        <w:rPr>
          <w:rFonts w:eastAsia="等线"/>
          <w:kern w:val="2"/>
          <w:lang w:val="en-US" w:eastAsia="zh-CN"/>
        </w:rPr>
        <w:t xml:space="preserve"> </w:t>
      </w:r>
      <w:r w:rsidRPr="00383961">
        <w:rPr>
          <w:rFonts w:eastAsia="等线"/>
          <w:kern w:val="2"/>
          <w:lang w:val="en-US" w:eastAsia="zh-CN"/>
        </w:rPr>
        <w:t xml:space="preserve">early measurement for EPS Fallback </w:t>
      </w:r>
      <w:r w:rsidR="008B0D25">
        <w:rPr>
          <w:rFonts w:eastAsia="等线"/>
          <w:kern w:val="2"/>
          <w:lang w:val="en-US" w:eastAsia="zh-CN"/>
        </w:rPr>
        <w:t xml:space="preserve">are </w:t>
      </w:r>
      <w:r w:rsidRPr="00383961">
        <w:rPr>
          <w:rFonts w:eastAsia="等线"/>
          <w:kern w:val="2"/>
          <w:lang w:val="en-US" w:eastAsia="zh-CN"/>
        </w:rPr>
        <w:t>base</w:t>
      </w:r>
      <w:r w:rsidR="008B0D25">
        <w:rPr>
          <w:rFonts w:eastAsia="等线"/>
          <w:kern w:val="2"/>
          <w:lang w:val="en-US" w:eastAsia="zh-CN"/>
        </w:rPr>
        <w:t>d</w:t>
      </w:r>
      <w:r w:rsidRPr="00383961">
        <w:rPr>
          <w:rFonts w:eastAsia="等线"/>
          <w:kern w:val="2"/>
          <w:lang w:val="en-US" w:eastAsia="zh-CN"/>
        </w:rPr>
        <w:t xml:space="preserve"> on the </w:t>
      </w:r>
      <w:r w:rsidR="004071B3">
        <w:rPr>
          <w:rFonts w:eastAsia="等线"/>
          <w:kern w:val="2"/>
          <w:lang w:val="en-US" w:eastAsia="zh-CN"/>
        </w:rPr>
        <w:t>id</w:t>
      </w:r>
      <w:r w:rsidR="004071B3" w:rsidRPr="004071B3">
        <w:rPr>
          <w:rFonts w:eastAsia="等线"/>
          <w:kern w:val="2"/>
          <w:lang w:val="en-US" w:eastAsia="zh-CN"/>
        </w:rPr>
        <w:t xml:space="preserve">le Mode CA/DC </w:t>
      </w:r>
      <w:r w:rsidR="004071B3">
        <w:rPr>
          <w:rFonts w:eastAsia="等线"/>
          <w:kern w:val="2"/>
          <w:lang w:val="en-US" w:eastAsia="zh-CN"/>
        </w:rPr>
        <w:t>m</w:t>
      </w:r>
      <w:r w:rsidR="004071B3" w:rsidRPr="004071B3">
        <w:rPr>
          <w:rFonts w:eastAsia="等线"/>
          <w:kern w:val="2"/>
          <w:lang w:val="en-US" w:eastAsia="zh-CN"/>
        </w:rPr>
        <w:t>easurements</w:t>
      </w:r>
      <w:r w:rsidR="00357239">
        <w:rPr>
          <w:rFonts w:eastAsia="等线"/>
          <w:kern w:val="2"/>
          <w:lang w:val="en-US" w:eastAsia="zh-CN"/>
        </w:rPr>
        <w:t xml:space="preserve"> </w:t>
      </w:r>
      <w:r w:rsidR="004071B3">
        <w:rPr>
          <w:rFonts w:eastAsia="等线"/>
          <w:kern w:val="2"/>
          <w:lang w:val="en-US" w:eastAsia="zh-CN"/>
        </w:rPr>
        <w:t xml:space="preserve">requirements </w:t>
      </w:r>
      <w:r w:rsidR="00357239">
        <w:rPr>
          <w:rFonts w:eastAsia="等线"/>
          <w:kern w:val="2"/>
          <w:lang w:val="en-US" w:eastAsia="zh-CN"/>
        </w:rPr>
        <w:t>in section</w:t>
      </w:r>
      <w:r w:rsidR="00381C46">
        <w:rPr>
          <w:rFonts w:eastAsia="等线"/>
          <w:kern w:val="2"/>
          <w:lang w:val="en-US" w:eastAsia="zh-CN"/>
        </w:rPr>
        <w:t>s</w:t>
      </w:r>
      <w:r w:rsidR="00357239">
        <w:rPr>
          <w:rFonts w:eastAsia="等线"/>
          <w:kern w:val="2"/>
          <w:lang w:val="en-US" w:eastAsia="zh-CN"/>
        </w:rPr>
        <w:t xml:space="preserve"> 4.4.2 and 5.4.2 of</w:t>
      </w:r>
      <w:r w:rsidR="000358BF">
        <w:rPr>
          <w:rFonts w:eastAsia="等线"/>
          <w:kern w:val="2"/>
          <w:lang w:val="en-US" w:eastAsia="zh-CN"/>
        </w:rPr>
        <w:t xml:space="preserve"> TS </w:t>
      </w:r>
      <w:r w:rsidR="000358BF">
        <w:rPr>
          <w:rFonts w:eastAsia="等线" w:hint="eastAsia"/>
          <w:kern w:val="2"/>
          <w:lang w:val="en-US" w:eastAsia="zh-CN"/>
        </w:rPr>
        <w:t>38.133</w:t>
      </w:r>
      <w:r w:rsidR="00357239">
        <w:rPr>
          <w:rFonts w:eastAsia="等线"/>
          <w:kern w:val="2"/>
          <w:lang w:val="en-US" w:eastAsia="zh-CN"/>
        </w:rPr>
        <w:t>[2]</w:t>
      </w:r>
      <w:r>
        <w:rPr>
          <w:rFonts w:eastAsia="等线"/>
          <w:kern w:val="2"/>
          <w:lang w:val="en-US" w:eastAsia="zh-CN"/>
        </w:rPr>
        <w:t>.</w:t>
      </w:r>
    </w:p>
    <w:p w14:paraId="55E1F8C1" w14:textId="21BE9C3D" w:rsidR="00021DED" w:rsidRDefault="00270D88" w:rsidP="00021DED">
      <w:pPr>
        <w:widowControl w:val="0"/>
        <w:spacing w:after="120" w:line="240" w:lineRule="auto"/>
        <w:jc w:val="both"/>
        <w:rPr>
          <w:rFonts w:eastAsia="等线"/>
          <w:kern w:val="2"/>
          <w:lang w:val="en-US" w:eastAsia="zh-CN"/>
        </w:rPr>
      </w:pPr>
      <w:r>
        <w:rPr>
          <w:rFonts w:eastAsia="等线"/>
          <w:kern w:val="2"/>
          <w:lang w:val="en-US" w:eastAsia="zh-CN"/>
        </w:rPr>
        <w:t>The requirements of the above cases are very similar, except that</w:t>
      </w:r>
      <w:r w:rsidR="00E63956">
        <w:rPr>
          <w:rFonts w:eastAsia="等线"/>
          <w:kern w:val="2"/>
          <w:lang w:val="en-US" w:eastAsia="zh-CN"/>
        </w:rPr>
        <w:t xml:space="preserve"> case1</w:t>
      </w:r>
      <w:r>
        <w:rPr>
          <w:rFonts w:eastAsia="等线"/>
          <w:kern w:val="2"/>
          <w:lang w:val="en-US" w:eastAsia="zh-CN"/>
        </w:rPr>
        <w:t xml:space="preserve"> </w:t>
      </w:r>
      <w:r w:rsidR="00E63956" w:rsidRPr="00E63956">
        <w:rPr>
          <w:rFonts w:eastAsia="等线"/>
          <w:kern w:val="2"/>
          <w:lang w:val="en-US" w:eastAsia="zh-CN"/>
        </w:rPr>
        <w:t xml:space="preserve">will </w:t>
      </w:r>
      <w:r w:rsidR="00E63956">
        <w:rPr>
          <w:rFonts w:eastAsia="等线"/>
          <w:kern w:val="2"/>
          <w:lang w:val="en-US" w:eastAsia="zh-CN"/>
        </w:rPr>
        <w:t xml:space="preserve">only </w:t>
      </w:r>
      <w:r w:rsidR="00E63956" w:rsidRPr="00E63956">
        <w:rPr>
          <w:rFonts w:eastAsia="等线"/>
          <w:kern w:val="2"/>
          <w:lang w:val="en-US" w:eastAsia="zh-CN"/>
        </w:rPr>
        <w:t>measure</w:t>
      </w:r>
      <w:r w:rsidR="00E63956">
        <w:rPr>
          <w:rFonts w:eastAsia="等线"/>
          <w:kern w:val="2"/>
          <w:lang w:val="en-US" w:eastAsia="zh-CN"/>
        </w:rPr>
        <w:t xml:space="preserve"> higher priority inter-RAT E-UTRAN frequencies</w:t>
      </w:r>
      <w:r w:rsidR="00E63956" w:rsidRPr="00E63956">
        <w:rPr>
          <w:rFonts w:eastAsia="等线"/>
          <w:kern w:val="2"/>
          <w:lang w:val="en-US" w:eastAsia="zh-CN"/>
        </w:rPr>
        <w:t xml:space="preserve"> </w:t>
      </w:r>
      <w:bookmarkStart w:id="9" w:name="_Hlk111033631"/>
      <w:r>
        <w:rPr>
          <w:rFonts w:eastAsia="等线"/>
          <w:kern w:val="2"/>
          <w:lang w:val="en-US" w:eastAsia="zh-CN"/>
        </w:rPr>
        <w:t xml:space="preserve">when </w:t>
      </w:r>
      <w:r w:rsidRPr="00270D88">
        <w:rPr>
          <w:rFonts w:eastAsia="等线"/>
          <w:kern w:val="2"/>
          <w:lang w:val="en-US" w:eastAsia="zh-CN"/>
        </w:rPr>
        <w:t>Srxlev &gt; S</w:t>
      </w:r>
      <w:r w:rsidRPr="00270D88">
        <w:rPr>
          <w:rFonts w:eastAsia="等线"/>
          <w:kern w:val="2"/>
          <w:vertAlign w:val="subscript"/>
          <w:lang w:val="en-US" w:eastAsia="zh-CN"/>
        </w:rPr>
        <w:t>nonIntraSearchP</w:t>
      </w:r>
      <w:r w:rsidRPr="00270D88">
        <w:rPr>
          <w:rFonts w:eastAsia="等线"/>
          <w:kern w:val="2"/>
          <w:lang w:val="en-US" w:eastAsia="zh-CN"/>
        </w:rPr>
        <w:t xml:space="preserve"> and Squal &gt; S</w:t>
      </w:r>
      <w:r w:rsidRPr="00270D88">
        <w:rPr>
          <w:rFonts w:eastAsia="等线"/>
          <w:kern w:val="2"/>
          <w:vertAlign w:val="subscript"/>
          <w:lang w:val="en-US" w:eastAsia="zh-CN"/>
        </w:rPr>
        <w:t>nonIntraSearchQ</w:t>
      </w:r>
      <w:r>
        <w:rPr>
          <w:rFonts w:eastAsia="等线"/>
          <w:kern w:val="2"/>
          <w:vertAlign w:val="subscript"/>
          <w:lang w:val="en-US" w:eastAsia="zh-CN"/>
        </w:rPr>
        <w:t xml:space="preserve"> </w:t>
      </w:r>
      <w:bookmarkEnd w:id="9"/>
      <w:r w:rsidR="00E63956">
        <w:rPr>
          <w:rFonts w:eastAsia="等线"/>
          <w:lang w:val="en-US" w:eastAsia="zh-CN"/>
        </w:rPr>
        <w:t>while case 2 will measure all configured E-UTRAN frequencies</w:t>
      </w:r>
      <w:r w:rsidR="000358BF" w:rsidRPr="000358BF">
        <w:t xml:space="preserve"> </w:t>
      </w:r>
      <w:r w:rsidR="000358BF" w:rsidRPr="000358BF">
        <w:rPr>
          <w:rFonts w:eastAsia="等线"/>
          <w:lang w:val="en-US" w:eastAsia="zh-CN"/>
        </w:rPr>
        <w:t>when Srxlev &gt; SnonIntraSearchP and Squal &gt; SnonIntraSearchQ</w:t>
      </w:r>
      <w:r w:rsidR="00E63956">
        <w:rPr>
          <w:rFonts w:eastAsia="等线"/>
          <w:lang w:val="en-US" w:eastAsia="zh-CN"/>
        </w:rPr>
        <w:t xml:space="preserve">. In our understanding, the idle/inactive measurement for EPS Fallback will not distinguish whether the E-UTRAN frequency has higher priority since UE could fall back to all </w:t>
      </w:r>
      <w:r w:rsidR="00E63956" w:rsidRPr="00E63956">
        <w:rPr>
          <w:rFonts w:eastAsia="等线"/>
          <w:lang w:val="en-US" w:eastAsia="zh-CN"/>
        </w:rPr>
        <w:t>available</w:t>
      </w:r>
      <w:r w:rsidR="00E63956">
        <w:rPr>
          <w:rFonts w:eastAsia="等线"/>
          <w:lang w:val="en-US" w:eastAsia="zh-CN"/>
        </w:rPr>
        <w:t xml:space="preserve"> E-UTRAN frequencies if needed, hence the</w:t>
      </w:r>
      <w:r w:rsidR="004071B3">
        <w:rPr>
          <w:rFonts w:eastAsia="等线"/>
          <w:lang w:val="en-US" w:eastAsia="zh-CN"/>
        </w:rPr>
        <w:t xml:space="preserve"> </w:t>
      </w:r>
      <w:r w:rsidR="004071B3" w:rsidRPr="004071B3">
        <w:rPr>
          <w:rFonts w:eastAsia="等线"/>
          <w:lang w:val="en-US" w:eastAsia="zh-CN"/>
        </w:rPr>
        <w:t xml:space="preserve">idle Mode CA/DC measurements requirements </w:t>
      </w:r>
      <w:r w:rsidR="000358BF">
        <w:rPr>
          <w:rFonts w:eastAsia="等线"/>
          <w:lang w:val="en-US" w:eastAsia="zh-CN"/>
        </w:rPr>
        <w:t xml:space="preserve">are more suitable </w:t>
      </w:r>
      <w:r w:rsidR="00E63956">
        <w:rPr>
          <w:rFonts w:eastAsia="等线"/>
          <w:lang w:val="en-US" w:eastAsia="zh-CN"/>
        </w:rPr>
        <w:t xml:space="preserve">for </w:t>
      </w:r>
      <w:r w:rsidR="00E63956" w:rsidRPr="00383961">
        <w:rPr>
          <w:rFonts w:eastAsia="等线"/>
          <w:kern w:val="2"/>
          <w:lang w:val="en-US" w:eastAsia="zh-CN"/>
        </w:rPr>
        <w:t>early measurement for EPS Fallback</w:t>
      </w:r>
      <w:r w:rsidR="00E63956">
        <w:rPr>
          <w:rFonts w:eastAsia="等线"/>
          <w:kern w:val="2"/>
          <w:lang w:val="en-US" w:eastAsia="zh-CN"/>
        </w:rPr>
        <w:t>.</w:t>
      </w:r>
    </w:p>
    <w:p w14:paraId="4817E680" w14:textId="70A769CB" w:rsidR="004071B3" w:rsidRDefault="00E63956" w:rsidP="004071B3">
      <w:pPr>
        <w:widowControl w:val="0"/>
        <w:spacing w:after="120" w:line="240" w:lineRule="auto"/>
        <w:jc w:val="both"/>
        <w:rPr>
          <w:rFonts w:eastAsia="等线"/>
          <w:kern w:val="2"/>
          <w:lang w:val="en-US" w:eastAsia="zh-CN"/>
        </w:rPr>
      </w:pPr>
      <w:r>
        <w:rPr>
          <w:rFonts w:eastAsia="等线"/>
          <w:kern w:val="2"/>
          <w:lang w:val="en-US" w:eastAsia="zh-CN"/>
        </w:rPr>
        <w:t xml:space="preserve">However, </w:t>
      </w:r>
      <w:r w:rsidR="004071B3" w:rsidRPr="004071B3">
        <w:rPr>
          <w:rFonts w:eastAsia="等线"/>
          <w:kern w:val="2"/>
          <w:lang w:val="en-US" w:eastAsia="zh-CN"/>
        </w:rPr>
        <w:t xml:space="preserve">the idle Mode CA/DC measurements requirements </w:t>
      </w:r>
      <w:r>
        <w:rPr>
          <w:rFonts w:eastAsia="等线"/>
          <w:kern w:val="2"/>
          <w:lang w:val="en-US" w:eastAsia="zh-CN"/>
        </w:rPr>
        <w:t>in [2]</w:t>
      </w:r>
      <w:r w:rsidR="004071B3">
        <w:rPr>
          <w:rFonts w:eastAsia="等线"/>
          <w:kern w:val="2"/>
          <w:lang w:val="en-US" w:eastAsia="zh-CN"/>
        </w:rPr>
        <w:t xml:space="preserve"> are only applied to the time within which T331 is running, which is different from </w:t>
      </w:r>
      <w:r w:rsidR="004071B3" w:rsidRPr="004071B3">
        <w:rPr>
          <w:rFonts w:eastAsia="等线"/>
          <w:kern w:val="2"/>
          <w:lang w:val="en-US" w:eastAsia="zh-CN"/>
        </w:rPr>
        <w:t>early measurement for EPS Fallback</w:t>
      </w:r>
      <w:r w:rsidR="004071B3">
        <w:rPr>
          <w:rFonts w:eastAsia="等线"/>
          <w:kern w:val="2"/>
          <w:lang w:val="en-US" w:eastAsia="zh-CN"/>
        </w:rPr>
        <w:t xml:space="preserve">, hence we think an LS may be needed to RAN4 to inform RAN4 </w:t>
      </w:r>
      <w:r w:rsidR="00381C46">
        <w:rPr>
          <w:rFonts w:eastAsia="等线"/>
          <w:kern w:val="2"/>
          <w:lang w:val="en-US" w:eastAsia="zh-CN"/>
        </w:rPr>
        <w:t xml:space="preserve">of </w:t>
      </w:r>
      <w:r w:rsidR="004071B3">
        <w:rPr>
          <w:rFonts w:eastAsia="等线"/>
          <w:kern w:val="2"/>
          <w:lang w:val="en-US" w:eastAsia="zh-CN"/>
        </w:rPr>
        <w:t>our progress on idle/inactive measurement in RAN2 and ask them to determine whether there is specification impact in RAN4.</w:t>
      </w:r>
    </w:p>
    <w:p w14:paraId="153C7B37" w14:textId="63C0AE1E" w:rsidR="004071B3" w:rsidRPr="004071B3" w:rsidRDefault="004071B3" w:rsidP="004071B3">
      <w:pPr>
        <w:widowControl w:val="0"/>
        <w:spacing w:after="120" w:line="240" w:lineRule="auto"/>
        <w:jc w:val="both"/>
        <w:rPr>
          <w:lang w:eastAsia="zh-CN"/>
        </w:rPr>
      </w:pPr>
      <w:r w:rsidRPr="00E74A90">
        <w:rPr>
          <w:rFonts w:eastAsia="宋体"/>
          <w:b/>
          <w:bCs/>
          <w:color w:val="000000"/>
          <w:lang w:eastAsia="ja-JP"/>
        </w:rPr>
        <w:t xml:space="preserve">Proposal </w:t>
      </w:r>
      <w:r>
        <w:rPr>
          <w:rFonts w:eastAsia="宋体" w:hint="eastAsia"/>
          <w:b/>
          <w:bCs/>
          <w:color w:val="000000"/>
          <w:lang w:eastAsia="zh-CN"/>
        </w:rPr>
        <w:t>2</w:t>
      </w:r>
      <w:r w:rsidRPr="00E74A90">
        <w:rPr>
          <w:rFonts w:eastAsia="宋体"/>
          <w:b/>
          <w:bCs/>
          <w:color w:val="000000"/>
          <w:lang w:eastAsia="ja-JP"/>
        </w:rPr>
        <w:t>:</w:t>
      </w:r>
      <w:r>
        <w:rPr>
          <w:rFonts w:eastAsia="宋体"/>
          <w:b/>
          <w:bCs/>
          <w:color w:val="000000"/>
          <w:lang w:eastAsia="zh-CN"/>
        </w:rPr>
        <w:t xml:space="preserve"> Reusing </w:t>
      </w:r>
      <w:bookmarkStart w:id="10" w:name="OLE_LINK1"/>
      <w:r w:rsidRPr="004071B3">
        <w:rPr>
          <w:rFonts w:eastAsia="宋体"/>
          <w:b/>
          <w:bCs/>
          <w:color w:val="000000"/>
          <w:lang w:eastAsia="zh-CN"/>
        </w:rPr>
        <w:t>Idle Mode CA/DC Measurements</w:t>
      </w:r>
      <w:r>
        <w:rPr>
          <w:rFonts w:eastAsia="宋体"/>
          <w:b/>
          <w:bCs/>
          <w:color w:val="000000"/>
          <w:lang w:eastAsia="zh-CN"/>
        </w:rPr>
        <w:t xml:space="preserve"> requirements </w:t>
      </w:r>
      <w:bookmarkEnd w:id="10"/>
      <w:r>
        <w:rPr>
          <w:rFonts w:eastAsia="宋体"/>
          <w:b/>
          <w:bCs/>
          <w:color w:val="000000"/>
          <w:lang w:eastAsia="zh-CN"/>
        </w:rPr>
        <w:t>for early measurement for EPS Fallback</w:t>
      </w:r>
      <w:r w:rsidRPr="007346E4">
        <w:rPr>
          <w:rFonts w:eastAsia="宋体"/>
          <w:b/>
          <w:bCs/>
          <w:color w:val="000000"/>
          <w:lang w:eastAsia="ja-JP"/>
        </w:rPr>
        <w:t>.</w:t>
      </w:r>
    </w:p>
    <w:p w14:paraId="1F7FE4DF" w14:textId="601F486E" w:rsidR="00C64344" w:rsidRPr="007346E4" w:rsidRDefault="00C64344" w:rsidP="004071B3">
      <w:pPr>
        <w:widowControl w:val="0"/>
        <w:spacing w:after="120" w:line="240" w:lineRule="auto"/>
        <w:jc w:val="both"/>
        <w:rPr>
          <w:lang w:eastAsia="zh-CN"/>
        </w:rPr>
      </w:pPr>
      <w:r w:rsidRPr="00E74A90">
        <w:rPr>
          <w:rFonts w:eastAsia="宋体"/>
          <w:b/>
          <w:bCs/>
          <w:color w:val="000000"/>
          <w:lang w:eastAsia="ja-JP"/>
        </w:rPr>
        <w:t xml:space="preserve">Proposal </w:t>
      </w:r>
      <w:r w:rsidR="004071B3">
        <w:rPr>
          <w:rFonts w:eastAsia="宋体"/>
          <w:b/>
          <w:bCs/>
          <w:color w:val="000000"/>
          <w:lang w:eastAsia="zh-CN"/>
        </w:rPr>
        <w:t>3</w:t>
      </w:r>
      <w:r w:rsidRPr="00E74A90">
        <w:rPr>
          <w:rFonts w:eastAsia="宋体"/>
          <w:b/>
          <w:bCs/>
          <w:color w:val="000000"/>
          <w:lang w:eastAsia="ja-JP"/>
        </w:rPr>
        <w:t xml:space="preserve">: </w:t>
      </w:r>
      <w:r>
        <w:rPr>
          <w:rFonts w:eastAsia="宋体"/>
          <w:b/>
          <w:bCs/>
          <w:color w:val="000000"/>
          <w:lang w:eastAsia="zh-CN"/>
        </w:rPr>
        <w:t xml:space="preserve">Send an LS to RAN4 to inform them </w:t>
      </w:r>
      <w:r w:rsidR="00FE4BB6">
        <w:rPr>
          <w:rFonts w:eastAsia="宋体"/>
          <w:b/>
          <w:bCs/>
          <w:color w:val="000000"/>
          <w:lang w:eastAsia="zh-CN"/>
        </w:rPr>
        <w:t xml:space="preserve">of </w:t>
      </w:r>
      <w:r>
        <w:rPr>
          <w:rFonts w:eastAsia="宋体"/>
          <w:b/>
          <w:bCs/>
          <w:color w:val="000000"/>
          <w:lang w:eastAsia="zh-CN"/>
        </w:rPr>
        <w:t>the progr</w:t>
      </w:r>
      <w:r w:rsidR="00FE4BB6">
        <w:rPr>
          <w:rFonts w:eastAsia="宋体"/>
          <w:b/>
          <w:bCs/>
          <w:color w:val="000000"/>
          <w:lang w:eastAsia="zh-CN"/>
        </w:rPr>
        <w:t>e</w:t>
      </w:r>
      <w:r>
        <w:rPr>
          <w:rFonts w:eastAsia="宋体"/>
          <w:b/>
          <w:bCs/>
          <w:color w:val="000000"/>
          <w:lang w:eastAsia="zh-CN"/>
        </w:rPr>
        <w:t>ss</w:t>
      </w:r>
      <w:r w:rsidR="00640111">
        <w:rPr>
          <w:rFonts w:eastAsia="宋体"/>
          <w:b/>
          <w:bCs/>
          <w:color w:val="000000"/>
          <w:lang w:eastAsia="zh-CN"/>
        </w:rPr>
        <w:t xml:space="preserve"> </w:t>
      </w:r>
      <w:r w:rsidR="004071B3">
        <w:rPr>
          <w:rFonts w:eastAsia="宋体" w:hint="eastAsia"/>
          <w:b/>
          <w:bCs/>
          <w:color w:val="000000"/>
          <w:lang w:eastAsia="zh-CN"/>
        </w:rPr>
        <w:t>on</w:t>
      </w:r>
      <w:r w:rsidR="004071B3">
        <w:rPr>
          <w:rFonts w:eastAsia="宋体"/>
          <w:b/>
          <w:bCs/>
          <w:color w:val="000000"/>
          <w:lang w:eastAsia="zh-CN"/>
        </w:rPr>
        <w:t xml:space="preserve"> early measurement for EPS Fallback</w:t>
      </w:r>
      <w:r w:rsidR="004071B3">
        <w:rPr>
          <w:rFonts w:eastAsia="宋体" w:hint="eastAsia"/>
          <w:b/>
          <w:bCs/>
          <w:color w:val="000000"/>
          <w:lang w:eastAsia="zh-CN"/>
        </w:rPr>
        <w:t xml:space="preserve"> </w:t>
      </w:r>
      <w:r w:rsidR="00FE4BB6">
        <w:rPr>
          <w:rFonts w:eastAsia="宋体" w:hint="eastAsia"/>
          <w:b/>
          <w:bCs/>
          <w:color w:val="000000"/>
          <w:lang w:eastAsia="zh-CN"/>
        </w:rPr>
        <w:t>in</w:t>
      </w:r>
      <w:r w:rsidR="00FE4BB6">
        <w:rPr>
          <w:rFonts w:eastAsia="宋体"/>
          <w:b/>
          <w:bCs/>
          <w:color w:val="000000"/>
          <w:lang w:eastAsia="zh-CN"/>
        </w:rPr>
        <w:t xml:space="preserve"> RAN2 </w:t>
      </w:r>
      <w:r w:rsidR="00640111">
        <w:rPr>
          <w:rFonts w:eastAsia="宋体"/>
          <w:b/>
          <w:bCs/>
          <w:color w:val="000000"/>
          <w:lang w:eastAsia="ja-JP"/>
        </w:rPr>
        <w:t xml:space="preserve">and ask them </w:t>
      </w:r>
      <w:r w:rsidR="004071B3">
        <w:rPr>
          <w:rFonts w:eastAsia="宋体"/>
          <w:b/>
          <w:bCs/>
          <w:color w:val="000000"/>
          <w:lang w:eastAsia="ja-JP"/>
        </w:rPr>
        <w:t>to determine whe</w:t>
      </w:r>
      <w:r w:rsidR="00381C46">
        <w:rPr>
          <w:rFonts w:eastAsia="宋体"/>
          <w:b/>
          <w:bCs/>
          <w:color w:val="000000"/>
          <w:lang w:eastAsia="ja-JP"/>
        </w:rPr>
        <w:t>th</w:t>
      </w:r>
      <w:r w:rsidR="004071B3">
        <w:rPr>
          <w:rFonts w:eastAsia="宋体"/>
          <w:b/>
          <w:bCs/>
          <w:color w:val="000000"/>
          <w:lang w:eastAsia="ja-JP"/>
        </w:rPr>
        <w:t>er there</w:t>
      </w:r>
      <w:r w:rsidR="00381C46">
        <w:rPr>
          <w:rFonts w:eastAsia="宋体"/>
          <w:b/>
          <w:bCs/>
          <w:color w:val="000000"/>
          <w:lang w:eastAsia="ja-JP"/>
        </w:rPr>
        <w:t xml:space="preserve"> are </w:t>
      </w:r>
      <w:r w:rsidR="004071B3" w:rsidRPr="004071B3">
        <w:rPr>
          <w:rFonts w:eastAsia="宋体"/>
          <w:b/>
          <w:bCs/>
          <w:color w:val="000000"/>
          <w:lang w:eastAsia="ja-JP"/>
        </w:rPr>
        <w:t>specification impact</w:t>
      </w:r>
      <w:r w:rsidR="00381C46">
        <w:rPr>
          <w:rFonts w:eastAsia="宋体"/>
          <w:b/>
          <w:bCs/>
          <w:color w:val="000000"/>
          <w:lang w:eastAsia="ja-JP"/>
        </w:rPr>
        <w:t>s</w:t>
      </w:r>
      <w:r w:rsidR="004071B3" w:rsidRPr="004071B3">
        <w:rPr>
          <w:rFonts w:eastAsia="宋体"/>
          <w:b/>
          <w:bCs/>
          <w:color w:val="000000"/>
          <w:lang w:eastAsia="ja-JP"/>
        </w:rPr>
        <w:t xml:space="preserve"> in RAN4</w:t>
      </w:r>
      <w:r w:rsidRPr="007346E4">
        <w:rPr>
          <w:rFonts w:eastAsia="宋体"/>
          <w:b/>
          <w:bCs/>
          <w:color w:val="000000"/>
          <w:lang w:eastAsia="ja-JP"/>
        </w:rPr>
        <w:t>.</w:t>
      </w:r>
    </w:p>
    <w:p w14:paraId="23056488" w14:textId="261AE9FB" w:rsidR="00E93EF8" w:rsidRPr="000358BF" w:rsidRDefault="00E93EF8" w:rsidP="000358BF">
      <w:pPr>
        <w:keepNext/>
        <w:numPr>
          <w:ilvl w:val="1"/>
          <w:numId w:val="6"/>
        </w:numPr>
        <w:spacing w:before="180" w:line="240" w:lineRule="auto"/>
        <w:outlineLvl w:val="1"/>
        <w:rPr>
          <w:rFonts w:ascii="Arial" w:eastAsia="MS Mincho" w:hAnsi="Arial" w:cs="Arial"/>
          <w:b/>
          <w:bCs/>
          <w:iCs/>
          <w:sz w:val="30"/>
          <w:szCs w:val="30"/>
          <w:lang w:val="en-US" w:eastAsia="zh-CN"/>
        </w:rPr>
      </w:pPr>
      <w:r w:rsidRPr="000358BF">
        <w:rPr>
          <w:rFonts w:ascii="Arial" w:eastAsia="MS Mincho" w:hAnsi="Arial" w:cs="Arial"/>
          <w:b/>
          <w:bCs/>
          <w:iCs/>
          <w:sz w:val="30"/>
          <w:szCs w:val="30"/>
          <w:lang w:val="en-US" w:eastAsia="zh-CN"/>
        </w:rPr>
        <w:t>Indication description</w:t>
      </w:r>
      <w:r w:rsidR="00640111" w:rsidRPr="000358BF">
        <w:rPr>
          <w:rFonts w:ascii="Arial" w:eastAsia="MS Mincho" w:hAnsi="Arial" w:cs="Arial"/>
          <w:b/>
          <w:bCs/>
          <w:iCs/>
          <w:sz w:val="30"/>
          <w:szCs w:val="30"/>
          <w:lang w:val="en-US" w:eastAsia="zh-CN"/>
        </w:rPr>
        <w:t xml:space="preserve"> </w:t>
      </w:r>
      <w:r w:rsidR="00640111" w:rsidRPr="000358BF">
        <w:rPr>
          <w:rFonts w:ascii="Arial" w:eastAsia="MS Mincho" w:hAnsi="Arial" w:cs="Arial" w:hint="eastAsia"/>
          <w:b/>
          <w:bCs/>
          <w:iCs/>
          <w:sz w:val="30"/>
          <w:szCs w:val="30"/>
          <w:lang w:val="en-US" w:eastAsia="zh-CN"/>
        </w:rPr>
        <w:t>o</w:t>
      </w:r>
      <w:r w:rsidR="00640111" w:rsidRPr="000358BF">
        <w:rPr>
          <w:rFonts w:ascii="Arial" w:eastAsia="MS Mincho" w:hAnsi="Arial" w:cs="Arial"/>
          <w:b/>
          <w:bCs/>
          <w:iCs/>
          <w:sz w:val="30"/>
          <w:szCs w:val="30"/>
          <w:lang w:val="en-US" w:eastAsia="zh-CN"/>
        </w:rPr>
        <w:t>f idleModMeasVoiceFallback</w:t>
      </w:r>
    </w:p>
    <w:p w14:paraId="16EC2BC4" w14:textId="12FC74D0" w:rsidR="00E93EF8" w:rsidRPr="000358BF" w:rsidRDefault="00640111" w:rsidP="000358BF">
      <w:pPr>
        <w:widowControl w:val="0"/>
        <w:spacing w:after="120" w:line="240" w:lineRule="auto"/>
        <w:jc w:val="both"/>
        <w:rPr>
          <w:rFonts w:eastAsia="等线"/>
          <w:lang w:val="en-US" w:eastAsia="zh-CN"/>
        </w:rPr>
      </w:pPr>
      <w:r w:rsidRPr="000358BF">
        <w:rPr>
          <w:rFonts w:eastAsia="等线"/>
          <w:kern w:val="2"/>
          <w:lang w:val="en-US" w:eastAsia="zh-CN"/>
        </w:rPr>
        <w:t>Another remaining issue for early measurement for EPS Fallback is as follow</w:t>
      </w:r>
      <w:r w:rsidR="00FE4BB6" w:rsidRPr="000358BF">
        <w:rPr>
          <w:rFonts w:eastAsia="等线"/>
          <w:kern w:val="2"/>
          <w:lang w:val="en-US" w:eastAsia="zh-CN"/>
        </w:rPr>
        <w:t>s</w:t>
      </w:r>
      <w:r w:rsidRPr="000358BF">
        <w:rPr>
          <w:rFonts w:eastAsia="等线"/>
          <w:kern w:val="2"/>
          <w:lang w:val="en-US" w:eastAsia="zh-CN"/>
        </w:rPr>
        <w:t>:</w:t>
      </w:r>
    </w:p>
    <w:tbl>
      <w:tblPr>
        <w:tblStyle w:val="af3"/>
        <w:tblW w:w="0" w:type="auto"/>
        <w:tblLook w:val="04A0" w:firstRow="1" w:lastRow="0" w:firstColumn="1" w:lastColumn="0" w:noHBand="0" w:noVBand="1"/>
      </w:tblPr>
      <w:tblGrid>
        <w:gridCol w:w="9629"/>
      </w:tblGrid>
      <w:tr w:rsidR="00640111" w:rsidRPr="000358BF" w14:paraId="19710144" w14:textId="77777777" w:rsidTr="00640111">
        <w:tc>
          <w:tcPr>
            <w:tcW w:w="9629" w:type="dxa"/>
          </w:tcPr>
          <w:p w14:paraId="46FAAAA3" w14:textId="1F4A3D36" w:rsidR="00640111" w:rsidRPr="000358BF" w:rsidRDefault="00640111" w:rsidP="000358BF">
            <w:pPr>
              <w:widowControl w:val="0"/>
              <w:spacing w:after="120" w:line="240" w:lineRule="auto"/>
              <w:jc w:val="both"/>
              <w:rPr>
                <w:rFonts w:eastAsia="等线"/>
                <w:sz w:val="20"/>
                <w:szCs w:val="20"/>
                <w:lang w:val="en-US" w:eastAsia="zh-CN"/>
              </w:rPr>
            </w:pPr>
            <w:r w:rsidRPr="000358BF">
              <w:rPr>
                <w:rFonts w:eastAsia="Times New Roman"/>
                <w:b/>
                <w:bCs/>
                <w:sz w:val="20"/>
                <w:szCs w:val="20"/>
                <w:lang w:val="en-US" w:eastAsia="zh-CN"/>
              </w:rPr>
              <w:t>One bit “idleModeMeasVoiceFallback” is broadcasted in SIB5 and indicates whether E-UTRA idle/inactive measurements and reporting for EPS fallback can be used. FFS whether describe it from the network point of view or UE point of view next meeting.</w:t>
            </w:r>
          </w:p>
        </w:tc>
      </w:tr>
    </w:tbl>
    <w:p w14:paraId="204A5CFD" w14:textId="6E0190B3" w:rsidR="00A1522B" w:rsidRPr="000358BF" w:rsidRDefault="00640111" w:rsidP="000358BF">
      <w:pPr>
        <w:widowControl w:val="0"/>
        <w:spacing w:after="120" w:line="240" w:lineRule="auto"/>
        <w:jc w:val="both"/>
        <w:rPr>
          <w:lang w:val="en-US"/>
        </w:rPr>
      </w:pPr>
      <w:r w:rsidRPr="000358BF">
        <w:rPr>
          <w:lang w:val="en-US"/>
        </w:rPr>
        <w:t xml:space="preserve">For </w:t>
      </w:r>
      <w:r w:rsidR="004071B3" w:rsidRPr="000358BF">
        <w:rPr>
          <w:lang w:val="en-US"/>
        </w:rPr>
        <w:t xml:space="preserve">the </w:t>
      </w:r>
      <w:r w:rsidRPr="000358BF">
        <w:rPr>
          <w:lang w:val="en-US"/>
        </w:rPr>
        <w:t xml:space="preserve">bit in SIB5, some companies want to describe it from the network point of view while other companies want to describe it from UE point of view. </w:t>
      </w:r>
      <w:r w:rsidR="004071B3" w:rsidRPr="000358BF">
        <w:rPr>
          <w:lang w:val="en-US"/>
        </w:rPr>
        <w:t xml:space="preserve">In </w:t>
      </w:r>
      <w:r w:rsidR="00A1522B" w:rsidRPr="000358BF">
        <w:rPr>
          <w:lang w:val="en-US"/>
        </w:rPr>
        <w:t>our understanding, the indication is used to indicate whether the cell has the capability of supporting early measurement for EPS Fallbac</w:t>
      </w:r>
      <w:r w:rsidR="00A1522B" w:rsidRPr="000358BF">
        <w:rPr>
          <w:lang w:val="en-US" w:eastAsia="zh-CN"/>
        </w:rPr>
        <w:t>k</w:t>
      </w:r>
      <w:r w:rsidR="00A1522B" w:rsidRPr="000358BF">
        <w:rPr>
          <w:lang w:val="en-US"/>
        </w:rPr>
        <w:t xml:space="preserve">, </w:t>
      </w:r>
      <w:r w:rsidR="00500B70" w:rsidRPr="000358BF">
        <w:rPr>
          <w:lang w:val="en-US"/>
        </w:rPr>
        <w:t>it is clearer to describe it from the network point. B</w:t>
      </w:r>
      <w:r w:rsidR="00A1522B" w:rsidRPr="000358BF">
        <w:rPr>
          <w:lang w:val="en-US"/>
        </w:rPr>
        <w:t xml:space="preserve">esides, there are also a lot of parameters described from the network point </w:t>
      </w:r>
      <w:r w:rsidR="00FE4BB6" w:rsidRPr="000358BF">
        <w:rPr>
          <w:lang w:val="en-US"/>
        </w:rPr>
        <w:t xml:space="preserve">of </w:t>
      </w:r>
      <w:r w:rsidR="00A1522B" w:rsidRPr="000358BF">
        <w:rPr>
          <w:lang w:val="en-US"/>
        </w:rPr>
        <w:t>view</w:t>
      </w:r>
      <w:r w:rsidR="00500B70" w:rsidRPr="000358BF">
        <w:rPr>
          <w:lang w:val="en-US"/>
        </w:rPr>
        <w:t xml:space="preserve"> in current specification as follows. </w:t>
      </w:r>
    </w:p>
    <w:tbl>
      <w:tblPr>
        <w:tblStyle w:val="af3"/>
        <w:tblW w:w="0" w:type="auto"/>
        <w:tblLook w:val="04A0" w:firstRow="1" w:lastRow="0" w:firstColumn="1" w:lastColumn="0" w:noHBand="0" w:noVBand="1"/>
      </w:tblPr>
      <w:tblGrid>
        <w:gridCol w:w="9629"/>
      </w:tblGrid>
      <w:tr w:rsidR="00500B70" w:rsidRPr="000358BF" w14:paraId="050ABBDF" w14:textId="77777777" w:rsidTr="00500B70">
        <w:tc>
          <w:tcPr>
            <w:tcW w:w="9629" w:type="dxa"/>
          </w:tcPr>
          <w:p w14:paraId="7617B577" w14:textId="77777777" w:rsidR="00500B70" w:rsidRPr="000358BF" w:rsidRDefault="00500B70" w:rsidP="000358BF">
            <w:pPr>
              <w:widowControl w:val="0"/>
              <w:spacing w:after="120" w:line="240" w:lineRule="auto"/>
              <w:jc w:val="both"/>
              <w:rPr>
                <w:rFonts w:eastAsia="等线"/>
                <w:b/>
                <w:bCs/>
                <w:i/>
                <w:iCs/>
                <w:sz w:val="20"/>
                <w:szCs w:val="20"/>
                <w:lang w:val="en-US" w:eastAsia="zh-CN"/>
              </w:rPr>
            </w:pPr>
            <w:r w:rsidRPr="000358BF">
              <w:rPr>
                <w:rFonts w:eastAsia="等线"/>
                <w:b/>
                <w:bCs/>
                <w:i/>
                <w:iCs/>
                <w:sz w:val="20"/>
                <w:szCs w:val="20"/>
                <w:lang w:val="en-US" w:eastAsia="zh-CN"/>
              </w:rPr>
              <w:lastRenderedPageBreak/>
              <w:t>eCallOverIMS-Support</w:t>
            </w:r>
          </w:p>
          <w:p w14:paraId="6D0C1EE9" w14:textId="38DAF9F3" w:rsidR="00500B70" w:rsidRPr="000358BF" w:rsidRDefault="00500B70" w:rsidP="000358BF">
            <w:pPr>
              <w:widowControl w:val="0"/>
              <w:spacing w:after="120" w:line="240" w:lineRule="auto"/>
              <w:jc w:val="both"/>
              <w:rPr>
                <w:rFonts w:eastAsia="等线"/>
                <w:sz w:val="20"/>
                <w:szCs w:val="20"/>
                <w:lang w:val="en-US" w:eastAsia="zh-CN"/>
              </w:rPr>
            </w:pPr>
            <w:r w:rsidRPr="000358BF">
              <w:rPr>
                <w:rFonts w:eastAsia="等线"/>
                <w:sz w:val="20"/>
                <w:szCs w:val="20"/>
                <w:lang w:val="en-US" w:eastAsia="zh-CN"/>
              </w:rPr>
              <w:t>Indicates whether the cell supports eCall over IMS services as defined in TS 23.501 [32]. If absent, eCall over IMS is not supported by the network in the cell.</w:t>
            </w:r>
          </w:p>
        </w:tc>
      </w:tr>
    </w:tbl>
    <w:p w14:paraId="03B1D511" w14:textId="24355CC1" w:rsidR="00640111" w:rsidRPr="000358BF" w:rsidRDefault="00500B70" w:rsidP="000358BF">
      <w:pPr>
        <w:widowControl w:val="0"/>
        <w:spacing w:after="120" w:line="240" w:lineRule="auto"/>
        <w:jc w:val="both"/>
        <w:rPr>
          <w:rFonts w:eastAsia="等线"/>
          <w:kern w:val="2"/>
          <w:lang w:val="en-US" w:eastAsia="zh-CN"/>
        </w:rPr>
      </w:pPr>
      <w:r w:rsidRPr="000358BF">
        <w:rPr>
          <w:rFonts w:eastAsia="等线"/>
          <w:kern w:val="2"/>
          <w:lang w:val="en-US" w:eastAsia="zh-CN"/>
        </w:rPr>
        <w:t xml:space="preserve">According to the </w:t>
      </w:r>
      <w:r w:rsidRPr="000358BF">
        <w:rPr>
          <w:lang w:val="en-US"/>
        </w:rPr>
        <w:t>above</w:t>
      </w:r>
      <w:r w:rsidRPr="000358BF">
        <w:rPr>
          <w:rFonts w:eastAsia="等线"/>
          <w:kern w:val="2"/>
          <w:lang w:val="en-US" w:eastAsia="zh-CN"/>
        </w:rPr>
        <w:t xml:space="preserve">, we think the </w:t>
      </w:r>
      <w:r w:rsidRPr="000358BF">
        <w:rPr>
          <w:rFonts w:eastAsia="等线"/>
          <w:b/>
          <w:bCs/>
          <w:i/>
          <w:iCs/>
          <w:kern w:val="2"/>
          <w:lang w:val="en-US" w:eastAsia="zh-CN"/>
        </w:rPr>
        <w:t xml:space="preserve">idleModMeasVoiceFallback </w:t>
      </w:r>
      <w:r w:rsidRPr="000358BF">
        <w:rPr>
          <w:rFonts w:eastAsia="等线"/>
          <w:kern w:val="2"/>
          <w:lang w:val="en-US" w:eastAsia="zh-CN"/>
        </w:rPr>
        <w:t>in SIB5 should be described from the network point of view:</w:t>
      </w:r>
    </w:p>
    <w:tbl>
      <w:tblPr>
        <w:tblStyle w:val="af3"/>
        <w:tblW w:w="0" w:type="auto"/>
        <w:tblLook w:val="04A0" w:firstRow="1" w:lastRow="0" w:firstColumn="1" w:lastColumn="0" w:noHBand="0" w:noVBand="1"/>
      </w:tblPr>
      <w:tblGrid>
        <w:gridCol w:w="9629"/>
      </w:tblGrid>
      <w:tr w:rsidR="00500B70" w:rsidRPr="000358BF" w14:paraId="2D5D6005" w14:textId="77777777" w:rsidTr="00500B70">
        <w:tc>
          <w:tcPr>
            <w:tcW w:w="9629" w:type="dxa"/>
          </w:tcPr>
          <w:p w14:paraId="0BD96786" w14:textId="77777777" w:rsidR="00500B70" w:rsidRPr="000358BF" w:rsidRDefault="00500B70" w:rsidP="000358BF">
            <w:pPr>
              <w:widowControl w:val="0"/>
              <w:spacing w:after="120" w:line="240" w:lineRule="auto"/>
              <w:jc w:val="both"/>
              <w:rPr>
                <w:rFonts w:eastAsia="等线"/>
                <w:b/>
                <w:bCs/>
                <w:i/>
                <w:iCs/>
                <w:sz w:val="20"/>
                <w:szCs w:val="20"/>
                <w:lang w:val="en-US" w:eastAsia="zh-CN"/>
              </w:rPr>
            </w:pPr>
            <w:r w:rsidRPr="000358BF">
              <w:rPr>
                <w:rFonts w:eastAsia="等线"/>
                <w:b/>
                <w:bCs/>
                <w:i/>
                <w:iCs/>
                <w:sz w:val="20"/>
                <w:szCs w:val="20"/>
                <w:lang w:val="en-US" w:eastAsia="zh-CN"/>
              </w:rPr>
              <w:t>idleModeMeasVoiceFallback</w:t>
            </w:r>
          </w:p>
          <w:p w14:paraId="39347AF2" w14:textId="7473754B" w:rsidR="00500B70" w:rsidRPr="000358BF" w:rsidRDefault="00500B70" w:rsidP="000358BF">
            <w:pPr>
              <w:widowControl w:val="0"/>
              <w:spacing w:after="120" w:line="240" w:lineRule="auto"/>
              <w:jc w:val="both"/>
              <w:rPr>
                <w:rFonts w:eastAsia="MS Mincho"/>
                <w:b/>
                <w:bCs/>
                <w:iCs/>
                <w:sz w:val="20"/>
                <w:szCs w:val="20"/>
                <w:lang w:val="en-US" w:eastAsia="zh-CN"/>
              </w:rPr>
            </w:pPr>
            <w:bookmarkStart w:id="11" w:name="_Hlk109930642"/>
            <w:r w:rsidRPr="000358BF">
              <w:rPr>
                <w:rFonts w:eastAsia="等线"/>
                <w:sz w:val="20"/>
                <w:szCs w:val="20"/>
                <w:lang w:val="en-US" w:eastAsia="zh-CN"/>
              </w:rPr>
              <w:t xml:space="preserve">indicates whether the cell </w:t>
            </w:r>
            <w:r w:rsidR="00D06CC1" w:rsidRPr="000358BF">
              <w:rPr>
                <w:rFonts w:eastAsia="等线"/>
                <w:sz w:val="20"/>
                <w:szCs w:val="20"/>
                <w:lang w:val="en-US" w:eastAsia="zh-CN"/>
              </w:rPr>
              <w:t xml:space="preserve">supports to use </w:t>
            </w:r>
            <w:r w:rsidRPr="000358BF">
              <w:rPr>
                <w:rFonts w:eastAsia="等线"/>
                <w:sz w:val="20"/>
                <w:szCs w:val="20"/>
                <w:lang w:val="en-US" w:eastAsia="zh-CN"/>
              </w:rPr>
              <w:t>E-UTRA idle/inactive measurements and reporting for EPS fallback.</w:t>
            </w:r>
            <w:bookmarkEnd w:id="11"/>
          </w:p>
        </w:tc>
      </w:tr>
    </w:tbl>
    <w:p w14:paraId="2819A7CC" w14:textId="33E119ED" w:rsidR="00E93EF8" w:rsidRPr="000358BF" w:rsidRDefault="00500B70" w:rsidP="000358BF">
      <w:pPr>
        <w:widowControl w:val="0"/>
        <w:spacing w:after="120" w:line="240" w:lineRule="auto"/>
        <w:jc w:val="both"/>
        <w:rPr>
          <w:rFonts w:eastAsia="宋体"/>
          <w:b/>
          <w:bCs/>
          <w:color w:val="000000"/>
          <w:lang w:eastAsia="ja-JP"/>
        </w:rPr>
      </w:pPr>
      <w:r w:rsidRPr="000358BF">
        <w:rPr>
          <w:rFonts w:eastAsia="宋体"/>
          <w:b/>
          <w:bCs/>
          <w:color w:val="000000"/>
          <w:lang w:eastAsia="ja-JP"/>
        </w:rPr>
        <w:t xml:space="preserve">Proposal </w:t>
      </w:r>
      <w:r w:rsidR="004071B3" w:rsidRPr="000358BF">
        <w:rPr>
          <w:rFonts w:eastAsia="宋体"/>
          <w:b/>
          <w:bCs/>
          <w:color w:val="000000"/>
          <w:lang w:eastAsia="zh-CN"/>
        </w:rPr>
        <w:t>4</w:t>
      </w:r>
      <w:r w:rsidRPr="000358BF">
        <w:rPr>
          <w:rFonts w:eastAsia="宋体"/>
          <w:b/>
          <w:bCs/>
          <w:color w:val="000000"/>
          <w:lang w:eastAsia="ja-JP"/>
        </w:rPr>
        <w:t>: Describe idleModeMeasVoiceFallback indication from the network point of view.</w:t>
      </w:r>
    </w:p>
    <w:p w14:paraId="2E3AC8DC" w14:textId="07F9C6E5" w:rsidR="00500B70" w:rsidRPr="000358BF" w:rsidRDefault="00500B70" w:rsidP="000358BF">
      <w:pPr>
        <w:widowControl w:val="0"/>
        <w:spacing w:after="120" w:line="240" w:lineRule="auto"/>
        <w:jc w:val="both"/>
        <w:rPr>
          <w:rFonts w:eastAsia="宋体"/>
          <w:b/>
          <w:bCs/>
          <w:color w:val="000000"/>
          <w:lang w:eastAsia="zh-CN"/>
        </w:rPr>
      </w:pPr>
      <w:r w:rsidRPr="000358BF">
        <w:rPr>
          <w:rFonts w:eastAsia="宋体"/>
          <w:b/>
          <w:bCs/>
          <w:color w:val="000000"/>
          <w:lang w:eastAsia="ja-JP"/>
        </w:rPr>
        <w:t xml:space="preserve">Proposal </w:t>
      </w:r>
      <w:r w:rsidR="004071B3" w:rsidRPr="000358BF">
        <w:rPr>
          <w:rFonts w:eastAsia="宋体"/>
          <w:b/>
          <w:bCs/>
          <w:color w:val="000000"/>
          <w:lang w:eastAsia="zh-CN"/>
        </w:rPr>
        <w:t>5</w:t>
      </w:r>
      <w:r w:rsidRPr="000358BF">
        <w:rPr>
          <w:rFonts w:eastAsia="宋体"/>
          <w:b/>
          <w:bCs/>
          <w:color w:val="000000"/>
          <w:lang w:eastAsia="ja-JP"/>
        </w:rPr>
        <w:t xml:space="preserve">: </w:t>
      </w:r>
      <w:r w:rsidR="000358BF">
        <w:rPr>
          <w:rFonts w:eastAsia="宋体"/>
          <w:b/>
          <w:bCs/>
          <w:color w:val="000000"/>
          <w:lang w:eastAsia="ja-JP"/>
        </w:rPr>
        <w:t>C</w:t>
      </w:r>
      <w:r w:rsidRPr="000358BF">
        <w:rPr>
          <w:rFonts w:eastAsia="宋体"/>
          <w:b/>
          <w:bCs/>
          <w:color w:val="000000"/>
          <w:lang w:eastAsia="ja-JP"/>
        </w:rPr>
        <w:t xml:space="preserve">apture the idleModeMeasVoiceFallback </w:t>
      </w:r>
      <w:r w:rsidR="00D06CC1" w:rsidRPr="000358BF">
        <w:rPr>
          <w:rFonts w:eastAsia="宋体"/>
          <w:b/>
          <w:bCs/>
          <w:color w:val="000000"/>
          <w:lang w:eastAsia="ja-JP"/>
        </w:rPr>
        <w:t xml:space="preserve">description “indicates whether the cell supports E-UTRA idle/inactive measurements and reporting for EPS fallback.” in </w:t>
      </w:r>
      <w:r w:rsidR="00D06CC1" w:rsidRPr="000358BF">
        <w:rPr>
          <w:rFonts w:eastAsia="宋体"/>
          <w:b/>
          <w:bCs/>
          <w:color w:val="000000"/>
          <w:lang w:eastAsia="zh-CN"/>
        </w:rPr>
        <w:t>RRC specification.</w:t>
      </w:r>
    </w:p>
    <w:p w14:paraId="6781C2F7" w14:textId="1A6CD9DF" w:rsidR="004071B3" w:rsidRPr="000358BF" w:rsidRDefault="004071B3" w:rsidP="000358BF">
      <w:pPr>
        <w:keepNext/>
        <w:numPr>
          <w:ilvl w:val="1"/>
          <w:numId w:val="6"/>
        </w:numPr>
        <w:spacing w:before="180" w:line="240" w:lineRule="auto"/>
        <w:outlineLvl w:val="1"/>
        <w:rPr>
          <w:rFonts w:ascii="Arial" w:eastAsia="MS Mincho" w:hAnsi="Arial" w:cs="Arial"/>
          <w:b/>
          <w:bCs/>
          <w:iCs/>
          <w:sz w:val="30"/>
          <w:szCs w:val="30"/>
          <w:lang w:val="en-US" w:eastAsia="zh-CN"/>
        </w:rPr>
      </w:pPr>
      <w:r w:rsidRPr="000358BF">
        <w:rPr>
          <w:rFonts w:ascii="Arial" w:eastAsia="MS Mincho" w:hAnsi="Arial" w:cs="Arial"/>
          <w:b/>
          <w:bCs/>
          <w:iCs/>
          <w:sz w:val="30"/>
          <w:szCs w:val="30"/>
          <w:lang w:val="en-US" w:eastAsia="zh-CN"/>
        </w:rPr>
        <w:t>UE capability on early measurement for EPS Fallback</w:t>
      </w:r>
    </w:p>
    <w:p w14:paraId="63F3F59D" w14:textId="2C25FDD3" w:rsidR="004071B3" w:rsidRDefault="004071B3" w:rsidP="000358BF">
      <w:pPr>
        <w:widowControl w:val="0"/>
        <w:spacing w:after="120" w:line="240" w:lineRule="auto"/>
        <w:jc w:val="both"/>
        <w:rPr>
          <w:lang w:val="en-US"/>
        </w:rPr>
      </w:pPr>
      <w:r>
        <w:rPr>
          <w:lang w:val="en-US"/>
        </w:rPr>
        <w:t xml:space="preserve">We have not determined the issue </w:t>
      </w:r>
      <w:r w:rsidR="00381C46">
        <w:rPr>
          <w:lang w:val="en-US"/>
        </w:rPr>
        <w:t xml:space="preserve">on </w:t>
      </w:r>
      <w:r>
        <w:rPr>
          <w:lang w:val="en-US"/>
        </w:rPr>
        <w:t>whe</w:t>
      </w:r>
      <w:r w:rsidR="00381C46">
        <w:rPr>
          <w:lang w:val="en-US"/>
        </w:rPr>
        <w:t>th</w:t>
      </w:r>
      <w:r>
        <w:rPr>
          <w:lang w:val="en-US"/>
        </w:rPr>
        <w:t xml:space="preserve">er there is a need to introduce UE capability for early measurement for EPS fallback. In our view, it is not needed </w:t>
      </w:r>
      <w:r w:rsidR="00381C46">
        <w:rPr>
          <w:lang w:val="en-US"/>
        </w:rPr>
        <w:t>to force</w:t>
      </w:r>
      <w:r>
        <w:rPr>
          <w:lang w:val="en-US"/>
        </w:rPr>
        <w:t xml:space="preserve"> all UEs </w:t>
      </w:r>
      <w:r w:rsidR="00381C46">
        <w:rPr>
          <w:lang w:val="en-US"/>
        </w:rPr>
        <w:t xml:space="preserve">to </w:t>
      </w:r>
      <w:r>
        <w:rPr>
          <w:lang w:val="en-US"/>
        </w:rPr>
        <w:t xml:space="preserve">support this capability, </w:t>
      </w:r>
      <w:proofErr w:type="gramStart"/>
      <w:r>
        <w:rPr>
          <w:lang w:val="en-US"/>
        </w:rPr>
        <w:t>e.g.</w:t>
      </w:r>
      <w:proofErr w:type="gramEnd"/>
      <w:r>
        <w:rPr>
          <w:lang w:val="en-US"/>
        </w:rPr>
        <w:t xml:space="preserve"> if a UE doesn’t have the voice capability, then there is no need to support </w:t>
      </w:r>
      <w:r w:rsidRPr="004071B3">
        <w:rPr>
          <w:lang w:val="en-US"/>
        </w:rPr>
        <w:t>early measurement for EPS Fallback</w:t>
      </w:r>
      <w:r>
        <w:rPr>
          <w:lang w:val="en-US"/>
        </w:rPr>
        <w:t>. Hence,</w:t>
      </w:r>
      <w:r w:rsidR="00381C46">
        <w:rPr>
          <w:lang w:val="en-US"/>
        </w:rPr>
        <w:t xml:space="preserve"> the </w:t>
      </w:r>
      <w:r>
        <w:rPr>
          <w:lang w:val="en-US"/>
        </w:rPr>
        <w:t>UE capability for early measurement should be introduced in the chapter of O</w:t>
      </w:r>
      <w:r w:rsidRPr="004071B3">
        <w:rPr>
          <w:lang w:val="en-US"/>
        </w:rPr>
        <w:t>ptional features without UE radio access capability parameters</w:t>
      </w:r>
      <w:r>
        <w:rPr>
          <w:lang w:val="en-US"/>
        </w:rPr>
        <w:t xml:space="preserve"> of </w:t>
      </w:r>
      <w:r w:rsidR="000358BF">
        <w:rPr>
          <w:lang w:val="en-US"/>
        </w:rPr>
        <w:t>TS 38.306</w:t>
      </w:r>
      <w:r>
        <w:rPr>
          <w:lang w:val="en-US"/>
        </w:rPr>
        <w:t>[3].</w:t>
      </w:r>
    </w:p>
    <w:p w14:paraId="0F02BE17" w14:textId="5B797BC7" w:rsidR="00381C46" w:rsidRDefault="00381C46" w:rsidP="000358BF">
      <w:pPr>
        <w:widowControl w:val="0"/>
        <w:spacing w:after="120" w:line="240" w:lineRule="auto"/>
        <w:jc w:val="both"/>
        <w:rPr>
          <w:rFonts w:eastAsia="宋体"/>
          <w:b/>
          <w:bCs/>
          <w:color w:val="000000"/>
          <w:lang w:eastAsia="zh-CN"/>
        </w:rPr>
      </w:pPr>
      <w:r w:rsidRPr="00E74A90">
        <w:rPr>
          <w:rFonts w:eastAsia="宋体"/>
          <w:b/>
          <w:bCs/>
          <w:color w:val="000000"/>
          <w:lang w:eastAsia="ja-JP"/>
        </w:rPr>
        <w:t xml:space="preserve">Proposal </w:t>
      </w:r>
      <w:r>
        <w:rPr>
          <w:rFonts w:eastAsia="宋体"/>
          <w:b/>
          <w:bCs/>
          <w:color w:val="000000"/>
          <w:lang w:eastAsia="zh-CN"/>
        </w:rPr>
        <w:t>6</w:t>
      </w:r>
      <w:r>
        <w:rPr>
          <w:rFonts w:eastAsia="宋体"/>
          <w:b/>
          <w:bCs/>
          <w:color w:val="000000"/>
          <w:lang w:eastAsia="ja-JP"/>
        </w:rPr>
        <w:t xml:space="preserve">: Introduce </w:t>
      </w:r>
      <w:r>
        <w:rPr>
          <w:rFonts w:eastAsia="宋体" w:hint="eastAsia"/>
          <w:b/>
          <w:bCs/>
          <w:color w:val="000000"/>
          <w:lang w:eastAsia="zh-CN"/>
        </w:rPr>
        <w:t>a</w:t>
      </w:r>
      <w:r>
        <w:rPr>
          <w:rFonts w:eastAsia="宋体"/>
          <w:b/>
          <w:bCs/>
          <w:color w:val="000000"/>
          <w:lang w:eastAsia="zh-CN"/>
        </w:rPr>
        <w:t xml:space="preserve"> </w:t>
      </w:r>
      <w:r>
        <w:rPr>
          <w:rFonts w:eastAsia="宋体"/>
          <w:b/>
          <w:bCs/>
          <w:color w:val="000000"/>
          <w:lang w:eastAsia="ja-JP"/>
        </w:rPr>
        <w:t xml:space="preserve">UE capability for idle/inactive measurement for EPS Fallback </w:t>
      </w:r>
      <w:r>
        <w:rPr>
          <w:rFonts w:eastAsia="宋体" w:hint="eastAsia"/>
          <w:b/>
          <w:bCs/>
          <w:color w:val="000000"/>
          <w:lang w:eastAsia="zh-CN"/>
        </w:rPr>
        <w:t>in</w:t>
      </w:r>
      <w:r>
        <w:rPr>
          <w:rFonts w:eastAsia="宋体"/>
          <w:b/>
          <w:bCs/>
          <w:color w:val="000000"/>
          <w:lang w:eastAsia="ja-JP"/>
        </w:rPr>
        <w:t xml:space="preserve"> the </w:t>
      </w:r>
      <w:r w:rsidRPr="00381C46">
        <w:rPr>
          <w:rFonts w:eastAsia="宋体"/>
          <w:b/>
          <w:bCs/>
          <w:color w:val="000000"/>
          <w:lang w:eastAsia="ja-JP"/>
        </w:rPr>
        <w:t>chapter of Optional features without UE radio access capability parameters of</w:t>
      </w:r>
      <w:r>
        <w:rPr>
          <w:rFonts w:eastAsia="宋体"/>
          <w:b/>
          <w:bCs/>
          <w:color w:val="000000"/>
          <w:lang w:eastAsia="ja-JP"/>
        </w:rPr>
        <w:t xml:space="preserve"> </w:t>
      </w:r>
      <w:r w:rsidR="000358BF">
        <w:rPr>
          <w:rFonts w:eastAsia="宋体"/>
          <w:b/>
          <w:bCs/>
          <w:color w:val="000000"/>
          <w:lang w:eastAsia="ja-JP"/>
        </w:rPr>
        <w:t xml:space="preserve">TS </w:t>
      </w:r>
      <w:r>
        <w:rPr>
          <w:rFonts w:eastAsia="宋体" w:hint="eastAsia"/>
          <w:b/>
          <w:bCs/>
          <w:color w:val="000000"/>
          <w:lang w:eastAsia="zh-CN"/>
        </w:rPr>
        <w:t>38306</w:t>
      </w:r>
      <w:r>
        <w:rPr>
          <w:rFonts w:eastAsia="宋体"/>
          <w:b/>
          <w:bCs/>
          <w:color w:val="000000"/>
          <w:lang w:eastAsia="zh-CN"/>
        </w:rPr>
        <w:t>.</w:t>
      </w:r>
    </w:p>
    <w:bookmarkEnd w:id="4"/>
    <w:bookmarkEnd w:id="5"/>
    <w:bookmarkEnd w:id="6"/>
    <w:p w14:paraId="70A9D2D6" w14:textId="4E760B39" w:rsidR="00A472FF" w:rsidRPr="000358BF" w:rsidRDefault="00A472FF" w:rsidP="000358BF">
      <w:pPr>
        <w:keepNext/>
        <w:keepLines/>
        <w:widowControl w:val="0"/>
        <w:numPr>
          <w:ilvl w:val="0"/>
          <w:numId w:val="5"/>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ascii="Arial" w:eastAsia="宋体" w:hAnsi="Arial" w:cs="Arial"/>
          <w:sz w:val="36"/>
          <w:szCs w:val="36"/>
          <w:lang w:val="en-US" w:eastAsia="zh-CN"/>
        </w:rPr>
      </w:pPr>
      <w:r w:rsidRPr="000358BF">
        <w:rPr>
          <w:rFonts w:ascii="Arial" w:eastAsia="宋体" w:hAnsi="Arial" w:cs="Arial"/>
          <w:sz w:val="36"/>
          <w:szCs w:val="36"/>
          <w:lang w:val="en-US" w:eastAsia="zh-CN"/>
        </w:rPr>
        <w:t>Conclusion</w:t>
      </w:r>
    </w:p>
    <w:p w14:paraId="3E0A592C" w14:textId="7CA76074"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In this paper, we discuss the </w:t>
      </w:r>
      <w:r w:rsidR="000358BF">
        <w:rPr>
          <w:rFonts w:eastAsia="宋体"/>
          <w:kern w:val="2"/>
          <w:lang w:val="en-US" w:eastAsia="zh-CN"/>
        </w:rPr>
        <w:t>reamining issue</w:t>
      </w:r>
      <w:r w:rsidRPr="00A472FF">
        <w:rPr>
          <w:rFonts w:eastAsia="宋体"/>
          <w:kern w:val="2"/>
          <w:lang w:val="en-US" w:eastAsia="zh-CN"/>
        </w:rPr>
        <w:t xml:space="preserve"> of </w:t>
      </w:r>
      <w:r w:rsidR="000358BF">
        <w:rPr>
          <w:rFonts w:eastAsia="宋体"/>
          <w:kern w:val="2"/>
          <w:lang w:val="en-US" w:eastAsia="zh-CN"/>
        </w:rPr>
        <w:t xml:space="preserve">early measurement for </w:t>
      </w:r>
      <w:r w:rsidRPr="00A472FF">
        <w:rPr>
          <w:rFonts w:eastAsia="宋体"/>
          <w:kern w:val="2"/>
          <w:lang w:val="en-US" w:eastAsia="zh-CN"/>
        </w:rPr>
        <w:t>EPS</w:t>
      </w:r>
      <w:r w:rsidR="009E0B27">
        <w:rPr>
          <w:rFonts w:eastAsia="宋体"/>
          <w:kern w:val="2"/>
          <w:lang w:val="en-US" w:eastAsia="zh-CN"/>
        </w:rPr>
        <w:t>/RAT</w:t>
      </w:r>
      <w:r w:rsidRPr="00A472FF">
        <w:rPr>
          <w:rFonts w:eastAsia="宋体"/>
          <w:kern w:val="2"/>
          <w:lang w:val="en-US" w:eastAsia="zh-CN"/>
        </w:rPr>
        <w:t xml:space="preserve"> Fallback. Based on the discussion, we have the following observations and proposals:</w:t>
      </w:r>
    </w:p>
    <w:p w14:paraId="41BB5990" w14:textId="66E75EA4" w:rsidR="00850ECD" w:rsidRPr="00850ECD" w:rsidRDefault="00850ECD" w:rsidP="000358BF">
      <w:pPr>
        <w:spacing w:after="120"/>
        <w:rPr>
          <w:rFonts w:eastAsia="宋体"/>
          <w:b/>
          <w:bCs/>
          <w:color w:val="000000"/>
          <w:lang w:eastAsia="ja-JP"/>
        </w:rPr>
      </w:pPr>
      <w:r>
        <w:rPr>
          <w:rFonts w:eastAsia="宋体"/>
          <w:b/>
          <w:bCs/>
          <w:color w:val="000000"/>
          <w:lang w:eastAsia="ja-JP"/>
        </w:rPr>
        <w:t>Observation 1:</w:t>
      </w:r>
      <w:r w:rsidRPr="007346E4">
        <w:rPr>
          <w:rFonts w:eastAsia="宋体"/>
          <w:b/>
          <w:bCs/>
          <w:color w:val="000000"/>
          <w:lang w:eastAsia="ja-JP"/>
        </w:rPr>
        <w:t xml:space="preserve"> </w:t>
      </w:r>
      <w:r w:rsidRPr="004E11FD">
        <w:rPr>
          <w:rFonts w:eastAsia="宋体"/>
          <w:b/>
          <w:bCs/>
          <w:color w:val="000000"/>
          <w:lang w:eastAsia="ja-JP"/>
        </w:rPr>
        <w:t>NE-DC</w:t>
      </w:r>
      <w:r w:rsidRPr="007346E4">
        <w:rPr>
          <w:rFonts w:eastAsia="宋体"/>
          <w:b/>
          <w:bCs/>
          <w:color w:val="000000"/>
          <w:lang w:eastAsia="ja-JP"/>
        </w:rPr>
        <w:t xml:space="preserve"> related idle/inactive measurements and early measurement for EPS Fallback </w:t>
      </w:r>
      <w:r>
        <w:rPr>
          <w:rFonts w:eastAsia="宋体"/>
          <w:b/>
          <w:bCs/>
          <w:color w:val="000000"/>
          <w:lang w:eastAsia="ja-JP"/>
        </w:rPr>
        <w:t xml:space="preserve">are </w:t>
      </w:r>
      <w:r w:rsidRPr="007346E4">
        <w:rPr>
          <w:rFonts w:eastAsia="宋体"/>
          <w:b/>
          <w:bCs/>
          <w:color w:val="000000"/>
          <w:lang w:eastAsia="ja-JP"/>
        </w:rPr>
        <w:t>possible to coexist in same cell.</w:t>
      </w:r>
    </w:p>
    <w:p w14:paraId="3C09D5EA" w14:textId="77777777" w:rsidR="00850ECD" w:rsidRDefault="00850ECD" w:rsidP="000358BF">
      <w:pPr>
        <w:spacing w:after="120"/>
        <w:rPr>
          <w:rFonts w:eastAsia="宋体"/>
          <w:b/>
          <w:bCs/>
          <w:color w:val="000000"/>
          <w:lang w:eastAsia="ja-JP"/>
        </w:rPr>
      </w:pPr>
      <w:r w:rsidRPr="00E74A90">
        <w:rPr>
          <w:rFonts w:eastAsia="宋体"/>
          <w:b/>
          <w:bCs/>
          <w:color w:val="000000"/>
          <w:lang w:eastAsia="ja-JP"/>
        </w:rPr>
        <w:t xml:space="preserve">Proposal </w:t>
      </w:r>
      <w:r>
        <w:rPr>
          <w:rFonts w:eastAsia="宋体"/>
          <w:b/>
          <w:bCs/>
          <w:color w:val="000000"/>
          <w:lang w:eastAsia="ja-JP"/>
        </w:rPr>
        <w:t>1</w:t>
      </w:r>
      <w:r w:rsidRPr="00E74A90">
        <w:rPr>
          <w:rFonts w:eastAsia="宋体"/>
          <w:b/>
          <w:bCs/>
          <w:color w:val="000000"/>
          <w:lang w:eastAsia="ja-JP"/>
        </w:rPr>
        <w:t xml:space="preserve">: </w:t>
      </w:r>
      <w:r w:rsidRPr="004E11FD">
        <w:rPr>
          <w:rFonts w:eastAsia="宋体"/>
          <w:b/>
          <w:bCs/>
          <w:color w:val="000000"/>
          <w:lang w:eastAsia="ja-JP"/>
        </w:rPr>
        <w:t>When idleModMeasVoiceFallback is included in SIB5, UE may decide to measure and report idle/inactive measurements for EUTRA carrier frequencies included in SIB5</w:t>
      </w:r>
      <w:r>
        <w:rPr>
          <w:rFonts w:eastAsia="宋体"/>
          <w:b/>
          <w:bCs/>
          <w:color w:val="000000"/>
          <w:lang w:eastAsia="ja-JP"/>
        </w:rPr>
        <w:t xml:space="preserve"> and SIB11.</w:t>
      </w:r>
    </w:p>
    <w:p w14:paraId="2F1E5365" w14:textId="77777777" w:rsidR="00381C46" w:rsidRPr="004071B3" w:rsidRDefault="00381C46" w:rsidP="000358BF">
      <w:pPr>
        <w:widowControl w:val="0"/>
        <w:spacing w:after="120" w:line="240" w:lineRule="auto"/>
        <w:jc w:val="both"/>
        <w:rPr>
          <w:lang w:eastAsia="zh-CN"/>
        </w:rPr>
      </w:pPr>
      <w:r w:rsidRPr="00E74A90">
        <w:rPr>
          <w:rFonts w:eastAsia="宋体"/>
          <w:b/>
          <w:bCs/>
          <w:color w:val="000000"/>
          <w:lang w:eastAsia="ja-JP"/>
        </w:rPr>
        <w:t xml:space="preserve">Proposal </w:t>
      </w:r>
      <w:r>
        <w:rPr>
          <w:rFonts w:eastAsia="宋体" w:hint="eastAsia"/>
          <w:b/>
          <w:bCs/>
          <w:color w:val="000000"/>
          <w:lang w:eastAsia="zh-CN"/>
        </w:rPr>
        <w:t>2</w:t>
      </w:r>
      <w:r w:rsidRPr="00E74A90">
        <w:rPr>
          <w:rFonts w:eastAsia="宋体"/>
          <w:b/>
          <w:bCs/>
          <w:color w:val="000000"/>
          <w:lang w:eastAsia="ja-JP"/>
        </w:rPr>
        <w:t>:</w:t>
      </w:r>
      <w:r>
        <w:rPr>
          <w:rFonts w:eastAsia="宋体"/>
          <w:b/>
          <w:bCs/>
          <w:color w:val="000000"/>
          <w:lang w:eastAsia="zh-CN"/>
        </w:rPr>
        <w:t xml:space="preserve"> Reusing </w:t>
      </w:r>
      <w:r w:rsidRPr="004071B3">
        <w:rPr>
          <w:rFonts w:eastAsia="宋体"/>
          <w:b/>
          <w:bCs/>
          <w:color w:val="000000"/>
          <w:lang w:eastAsia="zh-CN"/>
        </w:rPr>
        <w:t>Idle Mode CA/DC Measurements</w:t>
      </w:r>
      <w:r>
        <w:rPr>
          <w:rFonts w:eastAsia="宋体"/>
          <w:b/>
          <w:bCs/>
          <w:color w:val="000000"/>
          <w:lang w:eastAsia="zh-CN"/>
        </w:rPr>
        <w:t xml:space="preserve"> requirements for early measurement for EPS Fallback</w:t>
      </w:r>
      <w:r w:rsidRPr="007346E4">
        <w:rPr>
          <w:rFonts w:eastAsia="宋体"/>
          <w:b/>
          <w:bCs/>
          <w:color w:val="000000"/>
          <w:lang w:eastAsia="ja-JP"/>
        </w:rPr>
        <w:t>.</w:t>
      </w:r>
    </w:p>
    <w:p w14:paraId="3972196A" w14:textId="77777777" w:rsidR="00381C46" w:rsidRPr="007346E4" w:rsidRDefault="00381C46" w:rsidP="000358BF">
      <w:pPr>
        <w:widowControl w:val="0"/>
        <w:spacing w:after="120" w:line="240" w:lineRule="auto"/>
        <w:jc w:val="both"/>
        <w:rPr>
          <w:lang w:eastAsia="zh-CN"/>
        </w:rPr>
      </w:pPr>
      <w:r w:rsidRPr="00E74A90">
        <w:rPr>
          <w:rFonts w:eastAsia="宋体"/>
          <w:b/>
          <w:bCs/>
          <w:color w:val="000000"/>
          <w:lang w:eastAsia="ja-JP"/>
        </w:rPr>
        <w:t xml:space="preserve">Proposal </w:t>
      </w:r>
      <w:r>
        <w:rPr>
          <w:rFonts w:eastAsia="宋体"/>
          <w:b/>
          <w:bCs/>
          <w:color w:val="000000"/>
          <w:lang w:eastAsia="zh-CN"/>
        </w:rPr>
        <w:t>3</w:t>
      </w:r>
      <w:r w:rsidRPr="00E74A90">
        <w:rPr>
          <w:rFonts w:eastAsia="宋体"/>
          <w:b/>
          <w:bCs/>
          <w:color w:val="000000"/>
          <w:lang w:eastAsia="ja-JP"/>
        </w:rPr>
        <w:t xml:space="preserve">: </w:t>
      </w:r>
      <w:r>
        <w:rPr>
          <w:rFonts w:eastAsia="宋体"/>
          <w:b/>
          <w:bCs/>
          <w:color w:val="000000"/>
          <w:lang w:eastAsia="zh-CN"/>
        </w:rPr>
        <w:t xml:space="preserve">Send an LS to RAN4 to inform them of the progress </w:t>
      </w:r>
      <w:r>
        <w:rPr>
          <w:rFonts w:eastAsia="宋体" w:hint="eastAsia"/>
          <w:b/>
          <w:bCs/>
          <w:color w:val="000000"/>
          <w:lang w:eastAsia="zh-CN"/>
        </w:rPr>
        <w:t>on</w:t>
      </w:r>
      <w:r>
        <w:rPr>
          <w:rFonts w:eastAsia="宋体"/>
          <w:b/>
          <w:bCs/>
          <w:color w:val="000000"/>
          <w:lang w:eastAsia="zh-CN"/>
        </w:rPr>
        <w:t xml:space="preserve"> early measurement for EPS Fallback</w:t>
      </w:r>
      <w:r>
        <w:rPr>
          <w:rFonts w:eastAsia="宋体" w:hint="eastAsia"/>
          <w:b/>
          <w:bCs/>
          <w:color w:val="000000"/>
          <w:lang w:eastAsia="zh-CN"/>
        </w:rPr>
        <w:t xml:space="preserve"> in</w:t>
      </w:r>
      <w:r>
        <w:rPr>
          <w:rFonts w:eastAsia="宋体"/>
          <w:b/>
          <w:bCs/>
          <w:color w:val="000000"/>
          <w:lang w:eastAsia="zh-CN"/>
        </w:rPr>
        <w:t xml:space="preserve"> RAN2 </w:t>
      </w:r>
      <w:r>
        <w:rPr>
          <w:rFonts w:eastAsia="宋体"/>
          <w:b/>
          <w:bCs/>
          <w:color w:val="000000"/>
          <w:lang w:eastAsia="ja-JP"/>
        </w:rPr>
        <w:t xml:space="preserve">and ask them to determine whether there are </w:t>
      </w:r>
      <w:r w:rsidRPr="004071B3">
        <w:rPr>
          <w:rFonts w:eastAsia="宋体"/>
          <w:b/>
          <w:bCs/>
          <w:color w:val="000000"/>
          <w:lang w:eastAsia="ja-JP"/>
        </w:rPr>
        <w:t>specification impact</w:t>
      </w:r>
      <w:r>
        <w:rPr>
          <w:rFonts w:eastAsia="宋体"/>
          <w:b/>
          <w:bCs/>
          <w:color w:val="000000"/>
          <w:lang w:eastAsia="ja-JP"/>
        </w:rPr>
        <w:t>s</w:t>
      </w:r>
      <w:r w:rsidRPr="004071B3">
        <w:rPr>
          <w:rFonts w:eastAsia="宋体"/>
          <w:b/>
          <w:bCs/>
          <w:color w:val="000000"/>
          <w:lang w:eastAsia="ja-JP"/>
        </w:rPr>
        <w:t xml:space="preserve"> in RAN4</w:t>
      </w:r>
      <w:r w:rsidRPr="007346E4">
        <w:rPr>
          <w:rFonts w:eastAsia="宋体"/>
          <w:b/>
          <w:bCs/>
          <w:color w:val="000000"/>
          <w:lang w:eastAsia="ja-JP"/>
        </w:rPr>
        <w:t>.</w:t>
      </w:r>
    </w:p>
    <w:p w14:paraId="76FC5F65" w14:textId="0D03E1E3" w:rsidR="00850ECD" w:rsidRDefault="00850ECD" w:rsidP="000358BF">
      <w:pPr>
        <w:widowControl w:val="0"/>
        <w:spacing w:after="120" w:line="240" w:lineRule="auto"/>
        <w:jc w:val="both"/>
        <w:rPr>
          <w:rFonts w:eastAsia="宋体"/>
          <w:b/>
          <w:bCs/>
          <w:color w:val="000000"/>
          <w:lang w:eastAsia="ja-JP"/>
        </w:rPr>
      </w:pPr>
      <w:r w:rsidRPr="00E74A90">
        <w:rPr>
          <w:rFonts w:eastAsia="宋体"/>
          <w:b/>
          <w:bCs/>
          <w:color w:val="000000"/>
          <w:lang w:eastAsia="ja-JP"/>
        </w:rPr>
        <w:t xml:space="preserve">Proposal </w:t>
      </w:r>
      <w:r w:rsidR="00381C46">
        <w:rPr>
          <w:rFonts w:eastAsia="宋体"/>
          <w:b/>
          <w:bCs/>
          <w:color w:val="000000"/>
          <w:lang w:eastAsia="zh-CN"/>
        </w:rPr>
        <w:t>4</w:t>
      </w:r>
      <w:r w:rsidRPr="00E74A90">
        <w:rPr>
          <w:rFonts w:eastAsia="宋体"/>
          <w:b/>
          <w:bCs/>
          <w:color w:val="000000"/>
          <w:lang w:eastAsia="ja-JP"/>
        </w:rPr>
        <w:t xml:space="preserve">: </w:t>
      </w:r>
      <w:r w:rsidRPr="00500B70">
        <w:rPr>
          <w:rFonts w:eastAsia="宋体"/>
          <w:b/>
          <w:bCs/>
          <w:color w:val="000000"/>
          <w:lang w:eastAsia="ja-JP"/>
        </w:rPr>
        <w:t>D</w:t>
      </w:r>
      <w:r w:rsidRPr="004E11FD">
        <w:rPr>
          <w:rFonts w:eastAsia="宋体"/>
          <w:b/>
          <w:bCs/>
          <w:color w:val="000000"/>
          <w:lang w:eastAsia="ja-JP"/>
        </w:rPr>
        <w:t xml:space="preserve">escribe </w:t>
      </w:r>
      <w:r w:rsidRPr="00500B70">
        <w:rPr>
          <w:rFonts w:eastAsia="宋体"/>
          <w:b/>
          <w:bCs/>
          <w:color w:val="000000"/>
          <w:lang w:eastAsia="ja-JP"/>
        </w:rPr>
        <w:t xml:space="preserve">idleModeMeasVoiceFallback indication </w:t>
      </w:r>
      <w:r w:rsidRPr="004E11FD">
        <w:rPr>
          <w:rFonts w:eastAsia="宋体"/>
          <w:b/>
          <w:bCs/>
          <w:color w:val="000000"/>
          <w:lang w:eastAsia="ja-JP"/>
        </w:rPr>
        <w:t>from the network point of view.</w:t>
      </w:r>
    </w:p>
    <w:p w14:paraId="4AE4AB4A" w14:textId="461DC6A6" w:rsidR="00850ECD" w:rsidRDefault="00850ECD" w:rsidP="000358BF">
      <w:pPr>
        <w:widowControl w:val="0"/>
        <w:spacing w:after="120" w:line="240" w:lineRule="auto"/>
        <w:jc w:val="both"/>
        <w:rPr>
          <w:rFonts w:eastAsia="宋体"/>
          <w:b/>
          <w:bCs/>
          <w:color w:val="000000"/>
          <w:lang w:eastAsia="ja-JP"/>
        </w:rPr>
      </w:pPr>
      <w:r w:rsidRPr="00E74A90">
        <w:rPr>
          <w:rFonts w:eastAsia="宋体"/>
          <w:b/>
          <w:bCs/>
          <w:color w:val="000000"/>
          <w:lang w:eastAsia="ja-JP"/>
        </w:rPr>
        <w:t xml:space="preserve">Proposal </w:t>
      </w:r>
      <w:r w:rsidR="00381C46">
        <w:rPr>
          <w:rFonts w:eastAsia="宋体"/>
          <w:b/>
          <w:bCs/>
          <w:color w:val="000000"/>
          <w:lang w:eastAsia="zh-CN"/>
        </w:rPr>
        <w:t>5</w:t>
      </w:r>
      <w:r>
        <w:rPr>
          <w:rFonts w:eastAsia="宋体"/>
          <w:b/>
          <w:bCs/>
          <w:color w:val="000000"/>
          <w:lang w:eastAsia="ja-JP"/>
        </w:rPr>
        <w:t xml:space="preserve">: </w:t>
      </w:r>
      <w:r w:rsidR="000358BF">
        <w:rPr>
          <w:rFonts w:eastAsia="宋体"/>
          <w:b/>
          <w:bCs/>
          <w:color w:val="000000"/>
          <w:lang w:eastAsia="ja-JP"/>
        </w:rPr>
        <w:t>C</w:t>
      </w:r>
      <w:r>
        <w:rPr>
          <w:rFonts w:eastAsia="宋体"/>
          <w:b/>
          <w:bCs/>
          <w:color w:val="000000"/>
          <w:lang w:eastAsia="ja-JP"/>
        </w:rPr>
        <w:t xml:space="preserve">apture the </w:t>
      </w:r>
      <w:r w:rsidRPr="00500B70">
        <w:rPr>
          <w:rFonts w:eastAsia="宋体"/>
          <w:b/>
          <w:bCs/>
          <w:color w:val="000000"/>
          <w:lang w:eastAsia="ja-JP"/>
        </w:rPr>
        <w:t>idleModeMeasVoiceFallback</w:t>
      </w:r>
      <w:r>
        <w:rPr>
          <w:rFonts w:eastAsia="宋体"/>
          <w:b/>
          <w:bCs/>
          <w:color w:val="000000"/>
          <w:lang w:eastAsia="ja-JP"/>
        </w:rPr>
        <w:t xml:space="preserve"> description “</w:t>
      </w:r>
      <w:r w:rsidRPr="00D06CC1">
        <w:rPr>
          <w:rFonts w:eastAsia="宋体"/>
          <w:b/>
          <w:bCs/>
          <w:color w:val="000000"/>
          <w:lang w:eastAsia="ja-JP"/>
        </w:rPr>
        <w:t>indicates whether the cell supports E-UTRA idle/inactive measurements and reporting for EPS fallback.</w:t>
      </w:r>
      <w:r>
        <w:rPr>
          <w:rFonts w:eastAsia="宋体"/>
          <w:b/>
          <w:bCs/>
          <w:color w:val="000000"/>
          <w:lang w:eastAsia="ja-JP"/>
        </w:rPr>
        <w:t xml:space="preserve">” in </w:t>
      </w:r>
      <w:r>
        <w:rPr>
          <w:rFonts w:eastAsia="宋体"/>
          <w:b/>
          <w:bCs/>
          <w:color w:val="000000"/>
          <w:lang w:eastAsia="zh-CN"/>
        </w:rPr>
        <w:t>RRC specification.</w:t>
      </w:r>
    </w:p>
    <w:p w14:paraId="71D458E0" w14:textId="566C69FE" w:rsidR="00077834" w:rsidRPr="00850ECD" w:rsidRDefault="00381C46" w:rsidP="000358BF">
      <w:pPr>
        <w:widowControl w:val="0"/>
        <w:spacing w:after="120" w:line="240" w:lineRule="auto"/>
        <w:jc w:val="both"/>
        <w:rPr>
          <w:rFonts w:eastAsia="宋体"/>
          <w:b/>
          <w:bCs/>
          <w:color w:val="000000"/>
          <w:lang w:eastAsia="zh-CN"/>
        </w:rPr>
      </w:pPr>
      <w:r w:rsidRPr="00E74A90">
        <w:rPr>
          <w:rFonts w:eastAsia="宋体"/>
          <w:b/>
          <w:bCs/>
          <w:color w:val="000000"/>
          <w:lang w:eastAsia="ja-JP"/>
        </w:rPr>
        <w:t xml:space="preserve">Proposal </w:t>
      </w:r>
      <w:r>
        <w:rPr>
          <w:rFonts w:eastAsia="宋体"/>
          <w:b/>
          <w:bCs/>
          <w:color w:val="000000"/>
          <w:lang w:eastAsia="zh-CN"/>
        </w:rPr>
        <w:t>6</w:t>
      </w:r>
      <w:r>
        <w:rPr>
          <w:rFonts w:eastAsia="宋体"/>
          <w:b/>
          <w:bCs/>
          <w:color w:val="000000"/>
          <w:lang w:eastAsia="ja-JP"/>
        </w:rPr>
        <w:t xml:space="preserve">: Introduce </w:t>
      </w:r>
      <w:r>
        <w:rPr>
          <w:rFonts w:eastAsia="宋体" w:hint="eastAsia"/>
          <w:b/>
          <w:bCs/>
          <w:color w:val="000000"/>
          <w:lang w:eastAsia="zh-CN"/>
        </w:rPr>
        <w:t>a</w:t>
      </w:r>
      <w:r>
        <w:rPr>
          <w:rFonts w:eastAsia="宋体"/>
          <w:b/>
          <w:bCs/>
          <w:color w:val="000000"/>
          <w:lang w:eastAsia="zh-CN"/>
        </w:rPr>
        <w:t xml:space="preserve"> </w:t>
      </w:r>
      <w:r>
        <w:rPr>
          <w:rFonts w:eastAsia="宋体"/>
          <w:b/>
          <w:bCs/>
          <w:color w:val="000000"/>
          <w:lang w:eastAsia="ja-JP"/>
        </w:rPr>
        <w:t xml:space="preserve">UE capability for idle/inactive measurement for EPS Fallback </w:t>
      </w:r>
      <w:r>
        <w:rPr>
          <w:rFonts w:eastAsia="宋体" w:hint="eastAsia"/>
          <w:b/>
          <w:bCs/>
          <w:color w:val="000000"/>
          <w:lang w:eastAsia="zh-CN"/>
        </w:rPr>
        <w:t>in</w:t>
      </w:r>
      <w:r>
        <w:rPr>
          <w:rFonts w:eastAsia="宋体"/>
          <w:b/>
          <w:bCs/>
          <w:color w:val="000000"/>
          <w:lang w:eastAsia="ja-JP"/>
        </w:rPr>
        <w:t xml:space="preserve"> the </w:t>
      </w:r>
      <w:r w:rsidRPr="00381C46">
        <w:rPr>
          <w:rFonts w:eastAsia="宋体"/>
          <w:b/>
          <w:bCs/>
          <w:color w:val="000000"/>
          <w:lang w:eastAsia="ja-JP"/>
        </w:rPr>
        <w:t>chapter of Optional features without UE radio access capability parameters of</w:t>
      </w:r>
      <w:r>
        <w:rPr>
          <w:rFonts w:eastAsia="宋体"/>
          <w:b/>
          <w:bCs/>
          <w:color w:val="000000"/>
          <w:lang w:eastAsia="ja-JP"/>
        </w:rPr>
        <w:t xml:space="preserve"> </w:t>
      </w:r>
      <w:r w:rsidR="000358BF">
        <w:rPr>
          <w:rFonts w:eastAsia="宋体"/>
          <w:b/>
          <w:bCs/>
          <w:color w:val="000000"/>
          <w:lang w:eastAsia="ja-JP"/>
        </w:rPr>
        <w:t xml:space="preserve">TS </w:t>
      </w:r>
      <w:r>
        <w:rPr>
          <w:rFonts w:eastAsia="宋体" w:hint="eastAsia"/>
          <w:b/>
          <w:bCs/>
          <w:color w:val="000000"/>
          <w:lang w:eastAsia="zh-CN"/>
        </w:rPr>
        <w:t>38306</w:t>
      </w:r>
      <w:r>
        <w:rPr>
          <w:rFonts w:eastAsia="宋体"/>
          <w:b/>
          <w:bCs/>
          <w:color w:val="000000"/>
          <w:lang w:eastAsia="zh-CN"/>
        </w:rPr>
        <w:t>.</w:t>
      </w:r>
    </w:p>
    <w:p w14:paraId="492CFBC7" w14:textId="77777777" w:rsidR="00A472FF" w:rsidRPr="000358BF" w:rsidRDefault="00A472FF" w:rsidP="000358BF">
      <w:pPr>
        <w:keepNext/>
        <w:keepLines/>
        <w:widowControl w:val="0"/>
        <w:numPr>
          <w:ilvl w:val="0"/>
          <w:numId w:val="5"/>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ascii="Arial" w:eastAsia="宋体" w:hAnsi="Arial" w:cs="Arial"/>
          <w:sz w:val="36"/>
          <w:szCs w:val="36"/>
          <w:lang w:val="en-US" w:eastAsia="zh-CN"/>
        </w:rPr>
      </w:pPr>
      <w:r w:rsidRPr="000358BF">
        <w:rPr>
          <w:rFonts w:ascii="Arial" w:eastAsia="宋体" w:hAnsi="Arial" w:cs="Arial"/>
          <w:sz w:val="36"/>
          <w:szCs w:val="36"/>
          <w:lang w:val="en-US" w:eastAsia="zh-CN"/>
        </w:rPr>
        <w:t>Reference</w:t>
      </w:r>
    </w:p>
    <w:p w14:paraId="6401A43A" w14:textId="21667CF2" w:rsidR="00680125" w:rsidRDefault="00850ECD" w:rsidP="000358BF">
      <w:pPr>
        <w:pStyle w:val="af1"/>
        <w:numPr>
          <w:ilvl w:val="0"/>
          <w:numId w:val="7"/>
        </w:numPr>
        <w:spacing w:after="0" w:line="240" w:lineRule="auto"/>
        <w:ind w:firstLineChars="0"/>
        <w:rPr>
          <w:rFonts w:eastAsia="等线"/>
          <w:lang w:val="en-US" w:eastAsia="zh-CN"/>
        </w:rPr>
      </w:pPr>
      <w:r w:rsidRPr="00850ECD">
        <w:rPr>
          <w:rFonts w:eastAsia="等线"/>
          <w:lang w:val="en-US" w:eastAsia="zh-CN"/>
        </w:rPr>
        <w:t>R2-2206825_CR_Early Measurements for EPS fallback</w:t>
      </w:r>
    </w:p>
    <w:p w14:paraId="349C275C" w14:textId="4D6063F4" w:rsidR="00381C46" w:rsidRDefault="00381C46" w:rsidP="000358BF">
      <w:pPr>
        <w:pStyle w:val="af1"/>
        <w:numPr>
          <w:ilvl w:val="0"/>
          <w:numId w:val="7"/>
        </w:numPr>
        <w:spacing w:after="0" w:line="240" w:lineRule="auto"/>
        <w:ind w:firstLineChars="0"/>
        <w:rPr>
          <w:rFonts w:eastAsia="等线"/>
          <w:lang w:val="en-US" w:eastAsia="zh-CN"/>
        </w:rPr>
      </w:pPr>
      <w:r w:rsidRPr="00381C46">
        <w:rPr>
          <w:rFonts w:eastAsia="等线"/>
          <w:lang w:val="en-US" w:eastAsia="zh-CN"/>
        </w:rPr>
        <w:t>38</w:t>
      </w:r>
      <w:r>
        <w:rPr>
          <w:rFonts w:eastAsia="等线"/>
          <w:lang w:val="en-US" w:eastAsia="zh-CN"/>
        </w:rPr>
        <w:t>1</w:t>
      </w:r>
      <w:r w:rsidRPr="00381C46">
        <w:rPr>
          <w:rFonts w:eastAsia="等线"/>
          <w:lang w:val="en-US" w:eastAsia="zh-CN"/>
        </w:rPr>
        <w:t>33</w:t>
      </w:r>
      <w:r>
        <w:rPr>
          <w:rFonts w:eastAsia="等线"/>
          <w:lang w:val="en-US" w:eastAsia="zh-CN"/>
        </w:rPr>
        <w:t>-h70</w:t>
      </w:r>
      <w:r w:rsidR="000358BF">
        <w:rPr>
          <w:rFonts w:eastAsia="等线"/>
          <w:lang w:val="en-US" w:eastAsia="zh-CN"/>
        </w:rPr>
        <w:t>,</w:t>
      </w:r>
      <w:r w:rsidRPr="00381C46">
        <w:rPr>
          <w:rFonts w:eastAsia="等线"/>
          <w:lang w:val="en-US" w:eastAsia="zh-CN"/>
        </w:rPr>
        <w:t xml:space="preserve"> NR; Requirements for support of radio resource management</w:t>
      </w:r>
    </w:p>
    <w:p w14:paraId="5DC99E2B" w14:textId="77FCB441" w:rsidR="004071B3" w:rsidRPr="00C2045D" w:rsidRDefault="004071B3" w:rsidP="000358BF">
      <w:pPr>
        <w:pStyle w:val="af1"/>
        <w:numPr>
          <w:ilvl w:val="0"/>
          <w:numId w:val="7"/>
        </w:numPr>
        <w:spacing w:after="0" w:line="240" w:lineRule="auto"/>
        <w:ind w:firstLineChars="0"/>
        <w:rPr>
          <w:rFonts w:eastAsia="等线"/>
          <w:lang w:val="en-US" w:eastAsia="zh-CN"/>
        </w:rPr>
      </w:pPr>
      <w:r>
        <w:rPr>
          <w:rFonts w:eastAsia="等线"/>
          <w:lang w:val="en-US" w:eastAsia="zh-CN"/>
        </w:rPr>
        <w:t xml:space="preserve">38306-h10, </w:t>
      </w:r>
      <w:r w:rsidRPr="004071B3">
        <w:rPr>
          <w:rFonts w:eastAsia="等线"/>
          <w:lang w:val="en-US" w:eastAsia="zh-CN"/>
        </w:rPr>
        <w:t>User Equipment (UE) radio access capabilities</w:t>
      </w:r>
    </w:p>
    <w:sectPr w:rsidR="004071B3" w:rsidRPr="00C2045D" w:rsidSect="002C7AD5">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A776" w14:textId="77777777" w:rsidR="009939AA" w:rsidRDefault="009939AA">
      <w:pPr>
        <w:spacing w:after="0" w:line="240" w:lineRule="auto"/>
      </w:pPr>
      <w:r>
        <w:separator/>
      </w:r>
    </w:p>
  </w:endnote>
  <w:endnote w:type="continuationSeparator" w:id="0">
    <w:p w14:paraId="6E200FA5" w14:textId="77777777" w:rsidR="009939AA" w:rsidRDefault="00993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3D14" w14:textId="77777777" w:rsidR="009939AA" w:rsidRDefault="009939AA">
      <w:pPr>
        <w:spacing w:after="0" w:line="240" w:lineRule="auto"/>
      </w:pPr>
      <w:r>
        <w:separator/>
      </w:r>
    </w:p>
  </w:footnote>
  <w:footnote w:type="continuationSeparator" w:id="0">
    <w:p w14:paraId="0A1E8B46" w14:textId="77777777" w:rsidR="009939AA" w:rsidRDefault="00993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7A734B"/>
    <w:multiLevelType w:val="hybridMultilevel"/>
    <w:tmpl w:val="30CC536E"/>
    <w:lvl w:ilvl="0" w:tplc="F8C64B38">
      <w:start w:val="1"/>
      <w:numFmt w:val="bullet"/>
      <w:lvlText w:val=""/>
      <w:lvlJc w:val="left"/>
      <w:pPr>
        <w:ind w:left="720" w:hanging="360"/>
      </w:pPr>
      <w:rPr>
        <w:rFonts w:ascii="Wingdings" w:eastAsia="等线"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6"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347C21"/>
    <w:multiLevelType w:val="multilevel"/>
    <w:tmpl w:val="F1DAEE2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9"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13"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7703CC"/>
    <w:multiLevelType w:val="hybridMultilevel"/>
    <w:tmpl w:val="D2582F8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20"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21"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2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736127146">
    <w:abstractNumId w:val="20"/>
  </w:num>
  <w:num w:numId="2" w16cid:durableId="1862087196">
    <w:abstractNumId w:val="6"/>
  </w:num>
  <w:num w:numId="3" w16cid:durableId="529731909">
    <w:abstractNumId w:val="17"/>
  </w:num>
  <w:num w:numId="4" w16cid:durableId="1611424885">
    <w:abstractNumId w:val="22"/>
  </w:num>
  <w:num w:numId="5" w16cid:durableId="395593176">
    <w:abstractNumId w:val="18"/>
  </w:num>
  <w:num w:numId="6" w16cid:durableId="1355619476">
    <w:abstractNumId w:val="1"/>
  </w:num>
  <w:num w:numId="7" w16cid:durableId="44381000">
    <w:abstractNumId w:val="3"/>
  </w:num>
  <w:num w:numId="8" w16cid:durableId="650137066">
    <w:abstractNumId w:val="8"/>
  </w:num>
  <w:num w:numId="9" w16cid:durableId="962804596">
    <w:abstractNumId w:val="0"/>
  </w:num>
  <w:num w:numId="10" w16cid:durableId="2041129427">
    <w:abstractNumId w:val="9"/>
  </w:num>
  <w:num w:numId="11" w16cid:durableId="325593389">
    <w:abstractNumId w:val="13"/>
  </w:num>
  <w:num w:numId="12" w16cid:durableId="642545660">
    <w:abstractNumId w:val="16"/>
  </w:num>
  <w:num w:numId="13" w16cid:durableId="1386104440">
    <w:abstractNumId w:val="11"/>
  </w:num>
  <w:num w:numId="14" w16cid:durableId="1399330403">
    <w:abstractNumId w:val="19"/>
  </w:num>
  <w:num w:numId="15" w16cid:durableId="1746414828">
    <w:abstractNumId w:val="10"/>
  </w:num>
  <w:num w:numId="16" w16cid:durableId="701326640">
    <w:abstractNumId w:val="12"/>
  </w:num>
  <w:num w:numId="17" w16cid:durableId="469439650">
    <w:abstractNumId w:val="2"/>
  </w:num>
  <w:num w:numId="18" w16cid:durableId="788356251">
    <w:abstractNumId w:val="5"/>
  </w:num>
  <w:num w:numId="19" w16cid:durableId="1161699942">
    <w:abstractNumId w:val="21"/>
  </w:num>
  <w:num w:numId="20" w16cid:durableId="215044283">
    <w:abstractNumId w:val="14"/>
  </w:num>
  <w:num w:numId="21" w16cid:durableId="1149514337">
    <w:abstractNumId w:val="4"/>
  </w:num>
  <w:num w:numId="22" w16cid:durableId="756365614">
    <w:abstractNumId w:val="7"/>
  </w:num>
  <w:num w:numId="23" w16cid:durableId="19358997">
    <w:abstractNumId w:val="4"/>
  </w:num>
  <w:num w:numId="24" w16cid:durableId="91528876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wFAIpLQustAAAA"/>
  </w:docVars>
  <w:rsids>
    <w:rsidRoot w:val="00172A27"/>
    <w:rsid w:val="0000118C"/>
    <w:rsid w:val="00004243"/>
    <w:rsid w:val="00006ADC"/>
    <w:rsid w:val="00010F58"/>
    <w:rsid w:val="000120FD"/>
    <w:rsid w:val="0001298D"/>
    <w:rsid w:val="00016154"/>
    <w:rsid w:val="000161C1"/>
    <w:rsid w:val="00021DED"/>
    <w:rsid w:val="00022E4A"/>
    <w:rsid w:val="00032ABE"/>
    <w:rsid w:val="0003429B"/>
    <w:rsid w:val="00034B0A"/>
    <w:rsid w:val="000358BF"/>
    <w:rsid w:val="0004096C"/>
    <w:rsid w:val="000427AA"/>
    <w:rsid w:val="00042F69"/>
    <w:rsid w:val="000439F6"/>
    <w:rsid w:val="000462AB"/>
    <w:rsid w:val="00062F87"/>
    <w:rsid w:val="000641CC"/>
    <w:rsid w:val="00067148"/>
    <w:rsid w:val="00070694"/>
    <w:rsid w:val="00076D87"/>
    <w:rsid w:val="00077834"/>
    <w:rsid w:val="00083460"/>
    <w:rsid w:val="00084C85"/>
    <w:rsid w:val="0008645F"/>
    <w:rsid w:val="00090F79"/>
    <w:rsid w:val="00091D2F"/>
    <w:rsid w:val="00092E27"/>
    <w:rsid w:val="0009464D"/>
    <w:rsid w:val="00094767"/>
    <w:rsid w:val="00096A7C"/>
    <w:rsid w:val="000A3FBD"/>
    <w:rsid w:val="000A4DAA"/>
    <w:rsid w:val="000A6394"/>
    <w:rsid w:val="000A77CD"/>
    <w:rsid w:val="000A7E34"/>
    <w:rsid w:val="000B32A4"/>
    <w:rsid w:val="000B5783"/>
    <w:rsid w:val="000B7FED"/>
    <w:rsid w:val="000C038A"/>
    <w:rsid w:val="000C0A70"/>
    <w:rsid w:val="000C45E0"/>
    <w:rsid w:val="000C6186"/>
    <w:rsid w:val="000C6598"/>
    <w:rsid w:val="000C6EDD"/>
    <w:rsid w:val="000D348D"/>
    <w:rsid w:val="000D5E74"/>
    <w:rsid w:val="000D7185"/>
    <w:rsid w:val="000E0F2A"/>
    <w:rsid w:val="000E1DB8"/>
    <w:rsid w:val="000F241A"/>
    <w:rsid w:val="000F3848"/>
    <w:rsid w:val="000F58F4"/>
    <w:rsid w:val="000F66AB"/>
    <w:rsid w:val="0010195E"/>
    <w:rsid w:val="0010391C"/>
    <w:rsid w:val="00103BF7"/>
    <w:rsid w:val="00110B13"/>
    <w:rsid w:val="00112464"/>
    <w:rsid w:val="001126A5"/>
    <w:rsid w:val="00113F55"/>
    <w:rsid w:val="001147B5"/>
    <w:rsid w:val="00116700"/>
    <w:rsid w:val="00121E4D"/>
    <w:rsid w:val="00121EA7"/>
    <w:rsid w:val="00123EAE"/>
    <w:rsid w:val="0013245E"/>
    <w:rsid w:val="00134315"/>
    <w:rsid w:val="00140197"/>
    <w:rsid w:val="0014220E"/>
    <w:rsid w:val="00145D43"/>
    <w:rsid w:val="00151743"/>
    <w:rsid w:val="00152033"/>
    <w:rsid w:val="00155A1A"/>
    <w:rsid w:val="00165CC4"/>
    <w:rsid w:val="00170DFF"/>
    <w:rsid w:val="00171BC1"/>
    <w:rsid w:val="00172A27"/>
    <w:rsid w:val="00175527"/>
    <w:rsid w:val="001755DC"/>
    <w:rsid w:val="00177A5D"/>
    <w:rsid w:val="00180354"/>
    <w:rsid w:val="0018564E"/>
    <w:rsid w:val="00186B6A"/>
    <w:rsid w:val="001879D0"/>
    <w:rsid w:val="00192C46"/>
    <w:rsid w:val="00192EEA"/>
    <w:rsid w:val="001951BE"/>
    <w:rsid w:val="001A08B3"/>
    <w:rsid w:val="001A4B70"/>
    <w:rsid w:val="001A4F1E"/>
    <w:rsid w:val="001A7B60"/>
    <w:rsid w:val="001B0145"/>
    <w:rsid w:val="001B2431"/>
    <w:rsid w:val="001B2CFD"/>
    <w:rsid w:val="001B52F0"/>
    <w:rsid w:val="001B7A65"/>
    <w:rsid w:val="001C205D"/>
    <w:rsid w:val="001C3C93"/>
    <w:rsid w:val="001C3E6A"/>
    <w:rsid w:val="001D0AAD"/>
    <w:rsid w:val="001E1329"/>
    <w:rsid w:val="001E236A"/>
    <w:rsid w:val="001E2379"/>
    <w:rsid w:val="001E2859"/>
    <w:rsid w:val="001E41F3"/>
    <w:rsid w:val="001E5DF2"/>
    <w:rsid w:val="001E6A1E"/>
    <w:rsid w:val="001F14AE"/>
    <w:rsid w:val="001F1A7F"/>
    <w:rsid w:val="001F515F"/>
    <w:rsid w:val="00200540"/>
    <w:rsid w:val="00204FAD"/>
    <w:rsid w:val="002059DC"/>
    <w:rsid w:val="00205F46"/>
    <w:rsid w:val="0020740B"/>
    <w:rsid w:val="002128E1"/>
    <w:rsid w:val="002134C1"/>
    <w:rsid w:val="002150CF"/>
    <w:rsid w:val="00215C3B"/>
    <w:rsid w:val="00220E0E"/>
    <w:rsid w:val="00223633"/>
    <w:rsid w:val="00225404"/>
    <w:rsid w:val="0022759B"/>
    <w:rsid w:val="00232AEE"/>
    <w:rsid w:val="00232EE1"/>
    <w:rsid w:val="00233511"/>
    <w:rsid w:val="00237A94"/>
    <w:rsid w:val="002428E1"/>
    <w:rsid w:val="00246887"/>
    <w:rsid w:val="00246BA9"/>
    <w:rsid w:val="002503D5"/>
    <w:rsid w:val="002517CC"/>
    <w:rsid w:val="00255A36"/>
    <w:rsid w:val="0026004D"/>
    <w:rsid w:val="00262DA0"/>
    <w:rsid w:val="002640DD"/>
    <w:rsid w:val="002657F4"/>
    <w:rsid w:val="0026676B"/>
    <w:rsid w:val="00267D67"/>
    <w:rsid w:val="00270D88"/>
    <w:rsid w:val="00272782"/>
    <w:rsid w:val="00275D12"/>
    <w:rsid w:val="00280C0E"/>
    <w:rsid w:val="00284FEB"/>
    <w:rsid w:val="00285390"/>
    <w:rsid w:val="002860C4"/>
    <w:rsid w:val="00286249"/>
    <w:rsid w:val="0029079A"/>
    <w:rsid w:val="00290CA9"/>
    <w:rsid w:val="00290E62"/>
    <w:rsid w:val="00292F75"/>
    <w:rsid w:val="00293085"/>
    <w:rsid w:val="002A2758"/>
    <w:rsid w:val="002A31A5"/>
    <w:rsid w:val="002A6976"/>
    <w:rsid w:val="002A6BF2"/>
    <w:rsid w:val="002A6CFA"/>
    <w:rsid w:val="002B16BB"/>
    <w:rsid w:val="002B1C0D"/>
    <w:rsid w:val="002B41A6"/>
    <w:rsid w:val="002B488B"/>
    <w:rsid w:val="002B50A2"/>
    <w:rsid w:val="002B5741"/>
    <w:rsid w:val="002B6905"/>
    <w:rsid w:val="002C0EF8"/>
    <w:rsid w:val="002C5B18"/>
    <w:rsid w:val="002C7AD5"/>
    <w:rsid w:val="002D30BB"/>
    <w:rsid w:val="002D7E36"/>
    <w:rsid w:val="002E3E63"/>
    <w:rsid w:val="002F0D00"/>
    <w:rsid w:val="002F38D4"/>
    <w:rsid w:val="003034DE"/>
    <w:rsid w:val="00305409"/>
    <w:rsid w:val="003057F4"/>
    <w:rsid w:val="003060CC"/>
    <w:rsid w:val="003076C8"/>
    <w:rsid w:val="00310200"/>
    <w:rsid w:val="00310C08"/>
    <w:rsid w:val="00315784"/>
    <w:rsid w:val="003202D5"/>
    <w:rsid w:val="003209F8"/>
    <w:rsid w:val="003228A1"/>
    <w:rsid w:val="003248B5"/>
    <w:rsid w:val="00326659"/>
    <w:rsid w:val="00326DC6"/>
    <w:rsid w:val="00331152"/>
    <w:rsid w:val="0033152B"/>
    <w:rsid w:val="003357A6"/>
    <w:rsid w:val="0034088F"/>
    <w:rsid w:val="00345381"/>
    <w:rsid w:val="003502F2"/>
    <w:rsid w:val="003524CB"/>
    <w:rsid w:val="00353CD0"/>
    <w:rsid w:val="0035667A"/>
    <w:rsid w:val="00357239"/>
    <w:rsid w:val="0035776A"/>
    <w:rsid w:val="003609EF"/>
    <w:rsid w:val="0036231A"/>
    <w:rsid w:val="0036359A"/>
    <w:rsid w:val="00374DD4"/>
    <w:rsid w:val="003757BB"/>
    <w:rsid w:val="0037662A"/>
    <w:rsid w:val="00381C46"/>
    <w:rsid w:val="00381E31"/>
    <w:rsid w:val="00383961"/>
    <w:rsid w:val="003840F5"/>
    <w:rsid w:val="003842E2"/>
    <w:rsid w:val="00385258"/>
    <w:rsid w:val="0038748C"/>
    <w:rsid w:val="00391798"/>
    <w:rsid w:val="00392117"/>
    <w:rsid w:val="0039334C"/>
    <w:rsid w:val="003937CB"/>
    <w:rsid w:val="003940F2"/>
    <w:rsid w:val="0039438C"/>
    <w:rsid w:val="003A253C"/>
    <w:rsid w:val="003A59A0"/>
    <w:rsid w:val="003A679A"/>
    <w:rsid w:val="003A7CF4"/>
    <w:rsid w:val="003B368F"/>
    <w:rsid w:val="003C1E84"/>
    <w:rsid w:val="003C424B"/>
    <w:rsid w:val="003D06D3"/>
    <w:rsid w:val="003D5829"/>
    <w:rsid w:val="003E07D2"/>
    <w:rsid w:val="003E1A36"/>
    <w:rsid w:val="003E3F8E"/>
    <w:rsid w:val="003E6F3F"/>
    <w:rsid w:val="003E72A7"/>
    <w:rsid w:val="003F4FAD"/>
    <w:rsid w:val="003F5838"/>
    <w:rsid w:val="003F6B96"/>
    <w:rsid w:val="00402DBC"/>
    <w:rsid w:val="004071B3"/>
    <w:rsid w:val="00410371"/>
    <w:rsid w:val="00411EFB"/>
    <w:rsid w:val="00412C43"/>
    <w:rsid w:val="00415849"/>
    <w:rsid w:val="004210F1"/>
    <w:rsid w:val="00423300"/>
    <w:rsid w:val="004242F1"/>
    <w:rsid w:val="0042481D"/>
    <w:rsid w:val="0042675D"/>
    <w:rsid w:val="00426E7E"/>
    <w:rsid w:val="00427873"/>
    <w:rsid w:val="00433EB3"/>
    <w:rsid w:val="00435588"/>
    <w:rsid w:val="00435FAD"/>
    <w:rsid w:val="00436BBF"/>
    <w:rsid w:val="004372CF"/>
    <w:rsid w:val="00440474"/>
    <w:rsid w:val="004405D3"/>
    <w:rsid w:val="0044077D"/>
    <w:rsid w:val="00441717"/>
    <w:rsid w:val="0044780F"/>
    <w:rsid w:val="004506CF"/>
    <w:rsid w:val="00450A4A"/>
    <w:rsid w:val="0045346E"/>
    <w:rsid w:val="00453CF0"/>
    <w:rsid w:val="00454975"/>
    <w:rsid w:val="0046090D"/>
    <w:rsid w:val="00460A46"/>
    <w:rsid w:val="004611B9"/>
    <w:rsid w:val="0046756C"/>
    <w:rsid w:val="00470378"/>
    <w:rsid w:val="004765A2"/>
    <w:rsid w:val="00477F39"/>
    <w:rsid w:val="00480399"/>
    <w:rsid w:val="0048532F"/>
    <w:rsid w:val="0049311C"/>
    <w:rsid w:val="00494FDC"/>
    <w:rsid w:val="004A1D46"/>
    <w:rsid w:val="004A5991"/>
    <w:rsid w:val="004B14C8"/>
    <w:rsid w:val="004B1C79"/>
    <w:rsid w:val="004B3EFE"/>
    <w:rsid w:val="004B4833"/>
    <w:rsid w:val="004B557F"/>
    <w:rsid w:val="004B726C"/>
    <w:rsid w:val="004B75B7"/>
    <w:rsid w:val="004B7AA2"/>
    <w:rsid w:val="004C00A9"/>
    <w:rsid w:val="004C0AA8"/>
    <w:rsid w:val="004C0B96"/>
    <w:rsid w:val="004C25F7"/>
    <w:rsid w:val="004C2ED1"/>
    <w:rsid w:val="004C3013"/>
    <w:rsid w:val="004D2493"/>
    <w:rsid w:val="004D62CE"/>
    <w:rsid w:val="004E11FD"/>
    <w:rsid w:val="004E2387"/>
    <w:rsid w:val="004E50A1"/>
    <w:rsid w:val="004F2425"/>
    <w:rsid w:val="004F276F"/>
    <w:rsid w:val="004F4BD6"/>
    <w:rsid w:val="004F5E5A"/>
    <w:rsid w:val="00500B70"/>
    <w:rsid w:val="00502D51"/>
    <w:rsid w:val="00504BFB"/>
    <w:rsid w:val="00514152"/>
    <w:rsid w:val="0051580D"/>
    <w:rsid w:val="00524BFF"/>
    <w:rsid w:val="0052779A"/>
    <w:rsid w:val="00537D6D"/>
    <w:rsid w:val="005468FE"/>
    <w:rsid w:val="00547111"/>
    <w:rsid w:val="00547B47"/>
    <w:rsid w:val="0055160D"/>
    <w:rsid w:val="005558A0"/>
    <w:rsid w:val="00562CF8"/>
    <w:rsid w:val="0056345E"/>
    <w:rsid w:val="00563CD5"/>
    <w:rsid w:val="005640FB"/>
    <w:rsid w:val="0056637F"/>
    <w:rsid w:val="005703C0"/>
    <w:rsid w:val="005731C1"/>
    <w:rsid w:val="00574C2D"/>
    <w:rsid w:val="00580D65"/>
    <w:rsid w:val="00582D77"/>
    <w:rsid w:val="00592D74"/>
    <w:rsid w:val="0059367F"/>
    <w:rsid w:val="00593A95"/>
    <w:rsid w:val="00593F19"/>
    <w:rsid w:val="00594251"/>
    <w:rsid w:val="005A09E5"/>
    <w:rsid w:val="005A19A4"/>
    <w:rsid w:val="005A4462"/>
    <w:rsid w:val="005A4AF2"/>
    <w:rsid w:val="005B0A00"/>
    <w:rsid w:val="005B26CB"/>
    <w:rsid w:val="005B3DBC"/>
    <w:rsid w:val="005B4AC1"/>
    <w:rsid w:val="005B4CA2"/>
    <w:rsid w:val="005C0109"/>
    <w:rsid w:val="005C13DD"/>
    <w:rsid w:val="005C4C43"/>
    <w:rsid w:val="005C51FB"/>
    <w:rsid w:val="005C5993"/>
    <w:rsid w:val="005C7950"/>
    <w:rsid w:val="005D3306"/>
    <w:rsid w:val="005D5467"/>
    <w:rsid w:val="005D5D32"/>
    <w:rsid w:val="005D697C"/>
    <w:rsid w:val="005E2C44"/>
    <w:rsid w:val="005E3E80"/>
    <w:rsid w:val="005F12A5"/>
    <w:rsid w:val="005F6731"/>
    <w:rsid w:val="005F6D9B"/>
    <w:rsid w:val="005F77DD"/>
    <w:rsid w:val="006039F1"/>
    <w:rsid w:val="00603C9F"/>
    <w:rsid w:val="00604548"/>
    <w:rsid w:val="00606D98"/>
    <w:rsid w:val="00606FA4"/>
    <w:rsid w:val="00611C7E"/>
    <w:rsid w:val="00612AD4"/>
    <w:rsid w:val="0061349A"/>
    <w:rsid w:val="0061739D"/>
    <w:rsid w:val="006207D1"/>
    <w:rsid w:val="00621188"/>
    <w:rsid w:val="006216E1"/>
    <w:rsid w:val="006257ED"/>
    <w:rsid w:val="0063034F"/>
    <w:rsid w:val="006312A5"/>
    <w:rsid w:val="00631995"/>
    <w:rsid w:val="00632A76"/>
    <w:rsid w:val="00632E5E"/>
    <w:rsid w:val="0063327B"/>
    <w:rsid w:val="00633301"/>
    <w:rsid w:val="00637BD5"/>
    <w:rsid w:val="00640111"/>
    <w:rsid w:val="00642886"/>
    <w:rsid w:val="00650184"/>
    <w:rsid w:val="00651DCB"/>
    <w:rsid w:val="00655DC1"/>
    <w:rsid w:val="006600E1"/>
    <w:rsid w:val="00663036"/>
    <w:rsid w:val="00664028"/>
    <w:rsid w:val="00666B16"/>
    <w:rsid w:val="00667F60"/>
    <w:rsid w:val="0067205F"/>
    <w:rsid w:val="00673309"/>
    <w:rsid w:val="00673668"/>
    <w:rsid w:val="0067410F"/>
    <w:rsid w:val="006742A4"/>
    <w:rsid w:val="00677494"/>
    <w:rsid w:val="00680125"/>
    <w:rsid w:val="00681278"/>
    <w:rsid w:val="00681F1A"/>
    <w:rsid w:val="006831BE"/>
    <w:rsid w:val="00695808"/>
    <w:rsid w:val="00695EED"/>
    <w:rsid w:val="006A60AE"/>
    <w:rsid w:val="006B0F48"/>
    <w:rsid w:val="006B2E99"/>
    <w:rsid w:val="006B352E"/>
    <w:rsid w:val="006B46FB"/>
    <w:rsid w:val="006B5C8F"/>
    <w:rsid w:val="006C089C"/>
    <w:rsid w:val="006C3F36"/>
    <w:rsid w:val="006C4204"/>
    <w:rsid w:val="006C786C"/>
    <w:rsid w:val="006D1676"/>
    <w:rsid w:val="006D390F"/>
    <w:rsid w:val="006D4D7A"/>
    <w:rsid w:val="006D7756"/>
    <w:rsid w:val="006E21FB"/>
    <w:rsid w:val="006E48DC"/>
    <w:rsid w:val="006E6D11"/>
    <w:rsid w:val="006F17D9"/>
    <w:rsid w:val="006F2A07"/>
    <w:rsid w:val="007056DA"/>
    <w:rsid w:val="0070599A"/>
    <w:rsid w:val="00706FEA"/>
    <w:rsid w:val="00707B6E"/>
    <w:rsid w:val="0071037C"/>
    <w:rsid w:val="00712DFB"/>
    <w:rsid w:val="0071550C"/>
    <w:rsid w:val="0071686B"/>
    <w:rsid w:val="00721D2F"/>
    <w:rsid w:val="007227D6"/>
    <w:rsid w:val="00722D64"/>
    <w:rsid w:val="00723B0C"/>
    <w:rsid w:val="0072591F"/>
    <w:rsid w:val="00725AF5"/>
    <w:rsid w:val="007270F5"/>
    <w:rsid w:val="00727509"/>
    <w:rsid w:val="00730CB5"/>
    <w:rsid w:val="007322FF"/>
    <w:rsid w:val="00732ACB"/>
    <w:rsid w:val="00733A02"/>
    <w:rsid w:val="007346E4"/>
    <w:rsid w:val="007424C0"/>
    <w:rsid w:val="00743499"/>
    <w:rsid w:val="0075012A"/>
    <w:rsid w:val="00750235"/>
    <w:rsid w:val="00750753"/>
    <w:rsid w:val="0075425C"/>
    <w:rsid w:val="0075606F"/>
    <w:rsid w:val="00762B3F"/>
    <w:rsid w:val="00763C7C"/>
    <w:rsid w:val="0076451F"/>
    <w:rsid w:val="0077097A"/>
    <w:rsid w:val="00771905"/>
    <w:rsid w:val="0077283F"/>
    <w:rsid w:val="007752F4"/>
    <w:rsid w:val="0077752E"/>
    <w:rsid w:val="007779F5"/>
    <w:rsid w:val="00786487"/>
    <w:rsid w:val="00787A5C"/>
    <w:rsid w:val="007917F8"/>
    <w:rsid w:val="00792342"/>
    <w:rsid w:val="0079387D"/>
    <w:rsid w:val="007977A8"/>
    <w:rsid w:val="007A1F9C"/>
    <w:rsid w:val="007A2A7C"/>
    <w:rsid w:val="007A6E3C"/>
    <w:rsid w:val="007A7BD3"/>
    <w:rsid w:val="007B3F9D"/>
    <w:rsid w:val="007B512A"/>
    <w:rsid w:val="007C0651"/>
    <w:rsid w:val="007C2097"/>
    <w:rsid w:val="007C4225"/>
    <w:rsid w:val="007C5819"/>
    <w:rsid w:val="007D0759"/>
    <w:rsid w:val="007D0D08"/>
    <w:rsid w:val="007D2685"/>
    <w:rsid w:val="007D3EA0"/>
    <w:rsid w:val="007D54CF"/>
    <w:rsid w:val="007D5A72"/>
    <w:rsid w:val="007D6A07"/>
    <w:rsid w:val="007E0D5E"/>
    <w:rsid w:val="007E0D89"/>
    <w:rsid w:val="007E1360"/>
    <w:rsid w:val="007E262C"/>
    <w:rsid w:val="007E3345"/>
    <w:rsid w:val="007E7CDD"/>
    <w:rsid w:val="007F0781"/>
    <w:rsid w:val="007F07AF"/>
    <w:rsid w:val="007F2A79"/>
    <w:rsid w:val="007F7259"/>
    <w:rsid w:val="007F794D"/>
    <w:rsid w:val="007F7E73"/>
    <w:rsid w:val="00800D25"/>
    <w:rsid w:val="0080155E"/>
    <w:rsid w:val="00801889"/>
    <w:rsid w:val="00802290"/>
    <w:rsid w:val="00802F41"/>
    <w:rsid w:val="00803CEE"/>
    <w:rsid w:val="008040A8"/>
    <w:rsid w:val="008114DA"/>
    <w:rsid w:val="008127E0"/>
    <w:rsid w:val="00813471"/>
    <w:rsid w:val="008152E4"/>
    <w:rsid w:val="00820082"/>
    <w:rsid w:val="00821B60"/>
    <w:rsid w:val="00822F43"/>
    <w:rsid w:val="008279FA"/>
    <w:rsid w:val="00830EE1"/>
    <w:rsid w:val="008312BB"/>
    <w:rsid w:val="00834EBF"/>
    <w:rsid w:val="00837AA1"/>
    <w:rsid w:val="00841BFB"/>
    <w:rsid w:val="0084246D"/>
    <w:rsid w:val="0084771A"/>
    <w:rsid w:val="00850ECD"/>
    <w:rsid w:val="00851449"/>
    <w:rsid w:val="00851A79"/>
    <w:rsid w:val="00851E41"/>
    <w:rsid w:val="00854048"/>
    <w:rsid w:val="008560A4"/>
    <w:rsid w:val="008603C3"/>
    <w:rsid w:val="008626E7"/>
    <w:rsid w:val="00863437"/>
    <w:rsid w:val="0086460D"/>
    <w:rsid w:val="00864FC8"/>
    <w:rsid w:val="00870EE7"/>
    <w:rsid w:val="00876BA5"/>
    <w:rsid w:val="00881BC9"/>
    <w:rsid w:val="00884DB9"/>
    <w:rsid w:val="008863B9"/>
    <w:rsid w:val="00891CA6"/>
    <w:rsid w:val="008A0421"/>
    <w:rsid w:val="008A2875"/>
    <w:rsid w:val="008A45A6"/>
    <w:rsid w:val="008B046D"/>
    <w:rsid w:val="008B0D25"/>
    <w:rsid w:val="008B518A"/>
    <w:rsid w:val="008C5C2E"/>
    <w:rsid w:val="008D3D1B"/>
    <w:rsid w:val="008E2858"/>
    <w:rsid w:val="008E64D5"/>
    <w:rsid w:val="008F633F"/>
    <w:rsid w:val="008F686C"/>
    <w:rsid w:val="0090028C"/>
    <w:rsid w:val="00902DC0"/>
    <w:rsid w:val="009047DB"/>
    <w:rsid w:val="00911FB6"/>
    <w:rsid w:val="0091437C"/>
    <w:rsid w:val="009148DE"/>
    <w:rsid w:val="00917EFE"/>
    <w:rsid w:val="009227C0"/>
    <w:rsid w:val="00927326"/>
    <w:rsid w:val="009311F4"/>
    <w:rsid w:val="0093222F"/>
    <w:rsid w:val="0093660A"/>
    <w:rsid w:val="009406ED"/>
    <w:rsid w:val="00941E30"/>
    <w:rsid w:val="009447F2"/>
    <w:rsid w:val="0094504E"/>
    <w:rsid w:val="00951A31"/>
    <w:rsid w:val="00952487"/>
    <w:rsid w:val="009606AB"/>
    <w:rsid w:val="009667D9"/>
    <w:rsid w:val="009706B0"/>
    <w:rsid w:val="00972F23"/>
    <w:rsid w:val="00973A9C"/>
    <w:rsid w:val="00974D6D"/>
    <w:rsid w:val="0097653B"/>
    <w:rsid w:val="009766E4"/>
    <w:rsid w:val="009777D9"/>
    <w:rsid w:val="009826C4"/>
    <w:rsid w:val="009829AF"/>
    <w:rsid w:val="009831AE"/>
    <w:rsid w:val="00984C59"/>
    <w:rsid w:val="0098600B"/>
    <w:rsid w:val="00991B88"/>
    <w:rsid w:val="00992550"/>
    <w:rsid w:val="009932E1"/>
    <w:rsid w:val="009939AA"/>
    <w:rsid w:val="009939BE"/>
    <w:rsid w:val="00995918"/>
    <w:rsid w:val="009A5753"/>
    <w:rsid w:val="009A579D"/>
    <w:rsid w:val="009A6EA0"/>
    <w:rsid w:val="009B45ED"/>
    <w:rsid w:val="009B69EA"/>
    <w:rsid w:val="009B7852"/>
    <w:rsid w:val="009B79EE"/>
    <w:rsid w:val="009C1287"/>
    <w:rsid w:val="009C722D"/>
    <w:rsid w:val="009D1B02"/>
    <w:rsid w:val="009D3516"/>
    <w:rsid w:val="009D4385"/>
    <w:rsid w:val="009D5477"/>
    <w:rsid w:val="009D77BD"/>
    <w:rsid w:val="009E0837"/>
    <w:rsid w:val="009E0B27"/>
    <w:rsid w:val="009E3297"/>
    <w:rsid w:val="009E3AC5"/>
    <w:rsid w:val="009E44EA"/>
    <w:rsid w:val="009F2D5A"/>
    <w:rsid w:val="009F3FC1"/>
    <w:rsid w:val="009F60E4"/>
    <w:rsid w:val="009F6875"/>
    <w:rsid w:val="009F734F"/>
    <w:rsid w:val="00A027D4"/>
    <w:rsid w:val="00A05252"/>
    <w:rsid w:val="00A069F1"/>
    <w:rsid w:val="00A13ED0"/>
    <w:rsid w:val="00A14439"/>
    <w:rsid w:val="00A14958"/>
    <w:rsid w:val="00A1522B"/>
    <w:rsid w:val="00A171FF"/>
    <w:rsid w:val="00A210E4"/>
    <w:rsid w:val="00A2244F"/>
    <w:rsid w:val="00A2288F"/>
    <w:rsid w:val="00A23125"/>
    <w:rsid w:val="00A24119"/>
    <w:rsid w:val="00A246B6"/>
    <w:rsid w:val="00A246BB"/>
    <w:rsid w:val="00A24DFF"/>
    <w:rsid w:val="00A25D60"/>
    <w:rsid w:val="00A26A86"/>
    <w:rsid w:val="00A30C0C"/>
    <w:rsid w:val="00A31E32"/>
    <w:rsid w:val="00A32A82"/>
    <w:rsid w:val="00A45E4A"/>
    <w:rsid w:val="00A472FF"/>
    <w:rsid w:val="00A47827"/>
    <w:rsid w:val="00A47E70"/>
    <w:rsid w:val="00A50CF0"/>
    <w:rsid w:val="00A519F5"/>
    <w:rsid w:val="00A53761"/>
    <w:rsid w:val="00A64307"/>
    <w:rsid w:val="00A6655E"/>
    <w:rsid w:val="00A67918"/>
    <w:rsid w:val="00A6793D"/>
    <w:rsid w:val="00A70AFF"/>
    <w:rsid w:val="00A71739"/>
    <w:rsid w:val="00A73183"/>
    <w:rsid w:val="00A7671C"/>
    <w:rsid w:val="00A8110D"/>
    <w:rsid w:val="00A81B60"/>
    <w:rsid w:val="00A843D8"/>
    <w:rsid w:val="00A856CE"/>
    <w:rsid w:val="00A919CF"/>
    <w:rsid w:val="00A91C6E"/>
    <w:rsid w:val="00A92114"/>
    <w:rsid w:val="00A92A72"/>
    <w:rsid w:val="00A937DF"/>
    <w:rsid w:val="00A97E14"/>
    <w:rsid w:val="00AA2CBC"/>
    <w:rsid w:val="00AA43BF"/>
    <w:rsid w:val="00AA7F85"/>
    <w:rsid w:val="00AB0BE3"/>
    <w:rsid w:val="00AB2446"/>
    <w:rsid w:val="00AC05DA"/>
    <w:rsid w:val="00AC1806"/>
    <w:rsid w:val="00AC5820"/>
    <w:rsid w:val="00AC69B9"/>
    <w:rsid w:val="00AD196C"/>
    <w:rsid w:val="00AD1CD8"/>
    <w:rsid w:val="00AD2596"/>
    <w:rsid w:val="00AD3A4D"/>
    <w:rsid w:val="00AD6CB4"/>
    <w:rsid w:val="00AD6FD4"/>
    <w:rsid w:val="00AE18F9"/>
    <w:rsid w:val="00AF1EED"/>
    <w:rsid w:val="00B00716"/>
    <w:rsid w:val="00B0365B"/>
    <w:rsid w:val="00B038FF"/>
    <w:rsid w:val="00B04FD3"/>
    <w:rsid w:val="00B05BEF"/>
    <w:rsid w:val="00B14153"/>
    <w:rsid w:val="00B174BD"/>
    <w:rsid w:val="00B174C5"/>
    <w:rsid w:val="00B1750F"/>
    <w:rsid w:val="00B17BDC"/>
    <w:rsid w:val="00B2167D"/>
    <w:rsid w:val="00B22A0F"/>
    <w:rsid w:val="00B2405E"/>
    <w:rsid w:val="00B248E1"/>
    <w:rsid w:val="00B25878"/>
    <w:rsid w:val="00B258BB"/>
    <w:rsid w:val="00B3037E"/>
    <w:rsid w:val="00B3167C"/>
    <w:rsid w:val="00B32634"/>
    <w:rsid w:val="00B355F3"/>
    <w:rsid w:val="00B36702"/>
    <w:rsid w:val="00B36796"/>
    <w:rsid w:val="00B402E8"/>
    <w:rsid w:val="00B405E1"/>
    <w:rsid w:val="00B40D49"/>
    <w:rsid w:val="00B41BA7"/>
    <w:rsid w:val="00B42205"/>
    <w:rsid w:val="00B4497A"/>
    <w:rsid w:val="00B47BA0"/>
    <w:rsid w:val="00B6150A"/>
    <w:rsid w:val="00B61C36"/>
    <w:rsid w:val="00B63180"/>
    <w:rsid w:val="00B632B3"/>
    <w:rsid w:val="00B66BE7"/>
    <w:rsid w:val="00B67B97"/>
    <w:rsid w:val="00B67EB4"/>
    <w:rsid w:val="00B704EB"/>
    <w:rsid w:val="00B70E94"/>
    <w:rsid w:val="00B731EE"/>
    <w:rsid w:val="00B74A4F"/>
    <w:rsid w:val="00B74F51"/>
    <w:rsid w:val="00B75B91"/>
    <w:rsid w:val="00B7665B"/>
    <w:rsid w:val="00B76EA9"/>
    <w:rsid w:val="00B80E3E"/>
    <w:rsid w:val="00B8358F"/>
    <w:rsid w:val="00B86870"/>
    <w:rsid w:val="00B869D3"/>
    <w:rsid w:val="00B94B28"/>
    <w:rsid w:val="00B96851"/>
    <w:rsid w:val="00B968C8"/>
    <w:rsid w:val="00B96938"/>
    <w:rsid w:val="00B96DE1"/>
    <w:rsid w:val="00BA085D"/>
    <w:rsid w:val="00BA3341"/>
    <w:rsid w:val="00BA3EC5"/>
    <w:rsid w:val="00BA51D9"/>
    <w:rsid w:val="00BA5D50"/>
    <w:rsid w:val="00BB468F"/>
    <w:rsid w:val="00BB52E8"/>
    <w:rsid w:val="00BB5DFC"/>
    <w:rsid w:val="00BC433B"/>
    <w:rsid w:val="00BD279D"/>
    <w:rsid w:val="00BD2CB4"/>
    <w:rsid w:val="00BD2FB5"/>
    <w:rsid w:val="00BD2FC6"/>
    <w:rsid w:val="00BD5AB6"/>
    <w:rsid w:val="00BD6BB8"/>
    <w:rsid w:val="00BD707F"/>
    <w:rsid w:val="00BE3329"/>
    <w:rsid w:val="00BE5471"/>
    <w:rsid w:val="00BE5C44"/>
    <w:rsid w:val="00BE7BCA"/>
    <w:rsid w:val="00BF0BF2"/>
    <w:rsid w:val="00BF28A2"/>
    <w:rsid w:val="00BF4B94"/>
    <w:rsid w:val="00BF7831"/>
    <w:rsid w:val="00C013D8"/>
    <w:rsid w:val="00C02FAD"/>
    <w:rsid w:val="00C07DD3"/>
    <w:rsid w:val="00C1035C"/>
    <w:rsid w:val="00C1088C"/>
    <w:rsid w:val="00C1572E"/>
    <w:rsid w:val="00C2045D"/>
    <w:rsid w:val="00C20910"/>
    <w:rsid w:val="00C22172"/>
    <w:rsid w:val="00C23377"/>
    <w:rsid w:val="00C23BF9"/>
    <w:rsid w:val="00C32D2E"/>
    <w:rsid w:val="00C32E3E"/>
    <w:rsid w:val="00C33EDB"/>
    <w:rsid w:val="00C3404F"/>
    <w:rsid w:val="00C37328"/>
    <w:rsid w:val="00C40135"/>
    <w:rsid w:val="00C447F9"/>
    <w:rsid w:val="00C47F33"/>
    <w:rsid w:val="00C47FFA"/>
    <w:rsid w:val="00C507DA"/>
    <w:rsid w:val="00C5263F"/>
    <w:rsid w:val="00C5313B"/>
    <w:rsid w:val="00C61511"/>
    <w:rsid w:val="00C61CFA"/>
    <w:rsid w:val="00C64344"/>
    <w:rsid w:val="00C66BA2"/>
    <w:rsid w:val="00C674C5"/>
    <w:rsid w:val="00C7097F"/>
    <w:rsid w:val="00C71A92"/>
    <w:rsid w:val="00C85B47"/>
    <w:rsid w:val="00C86FAA"/>
    <w:rsid w:val="00C94B17"/>
    <w:rsid w:val="00C95985"/>
    <w:rsid w:val="00C959CC"/>
    <w:rsid w:val="00CA0174"/>
    <w:rsid w:val="00CA0E1F"/>
    <w:rsid w:val="00CA3574"/>
    <w:rsid w:val="00CA3ED9"/>
    <w:rsid w:val="00CA4576"/>
    <w:rsid w:val="00CA6405"/>
    <w:rsid w:val="00CA6532"/>
    <w:rsid w:val="00CA7268"/>
    <w:rsid w:val="00CA7724"/>
    <w:rsid w:val="00CB45C3"/>
    <w:rsid w:val="00CC2416"/>
    <w:rsid w:val="00CC249E"/>
    <w:rsid w:val="00CC5026"/>
    <w:rsid w:val="00CC68D0"/>
    <w:rsid w:val="00CC7C46"/>
    <w:rsid w:val="00CD0CBC"/>
    <w:rsid w:val="00CD1218"/>
    <w:rsid w:val="00CD1D8D"/>
    <w:rsid w:val="00CD2E85"/>
    <w:rsid w:val="00CD62E4"/>
    <w:rsid w:val="00CE0A94"/>
    <w:rsid w:val="00CE0B95"/>
    <w:rsid w:val="00CE1550"/>
    <w:rsid w:val="00CE449A"/>
    <w:rsid w:val="00CE5BA1"/>
    <w:rsid w:val="00CF219B"/>
    <w:rsid w:val="00CF3CD5"/>
    <w:rsid w:val="00CF6594"/>
    <w:rsid w:val="00CF7860"/>
    <w:rsid w:val="00D01079"/>
    <w:rsid w:val="00D03F9A"/>
    <w:rsid w:val="00D06CC1"/>
    <w:rsid w:val="00D06D51"/>
    <w:rsid w:val="00D11453"/>
    <w:rsid w:val="00D16758"/>
    <w:rsid w:val="00D17DCD"/>
    <w:rsid w:val="00D22FCA"/>
    <w:rsid w:val="00D23A30"/>
    <w:rsid w:val="00D24991"/>
    <w:rsid w:val="00D259CE"/>
    <w:rsid w:val="00D30567"/>
    <w:rsid w:val="00D3104B"/>
    <w:rsid w:val="00D3118C"/>
    <w:rsid w:val="00D408AE"/>
    <w:rsid w:val="00D472A9"/>
    <w:rsid w:val="00D47DD2"/>
    <w:rsid w:val="00D50255"/>
    <w:rsid w:val="00D517C9"/>
    <w:rsid w:val="00D52025"/>
    <w:rsid w:val="00D5242F"/>
    <w:rsid w:val="00D525BE"/>
    <w:rsid w:val="00D542AA"/>
    <w:rsid w:val="00D628D2"/>
    <w:rsid w:val="00D63878"/>
    <w:rsid w:val="00D63CD0"/>
    <w:rsid w:val="00D66520"/>
    <w:rsid w:val="00D67623"/>
    <w:rsid w:val="00D679C7"/>
    <w:rsid w:val="00D7260F"/>
    <w:rsid w:val="00D730B2"/>
    <w:rsid w:val="00D74B58"/>
    <w:rsid w:val="00D74D9F"/>
    <w:rsid w:val="00D80A1A"/>
    <w:rsid w:val="00D80CE8"/>
    <w:rsid w:val="00D82F7E"/>
    <w:rsid w:val="00D84A99"/>
    <w:rsid w:val="00D85767"/>
    <w:rsid w:val="00D859A9"/>
    <w:rsid w:val="00D905CA"/>
    <w:rsid w:val="00D90C8D"/>
    <w:rsid w:val="00D92D81"/>
    <w:rsid w:val="00D97941"/>
    <w:rsid w:val="00DA371B"/>
    <w:rsid w:val="00DB6710"/>
    <w:rsid w:val="00DC299A"/>
    <w:rsid w:val="00DC6089"/>
    <w:rsid w:val="00DC6416"/>
    <w:rsid w:val="00DD2BFA"/>
    <w:rsid w:val="00DD5C5C"/>
    <w:rsid w:val="00DE2D2B"/>
    <w:rsid w:val="00DE34CF"/>
    <w:rsid w:val="00DE35F1"/>
    <w:rsid w:val="00DE43CB"/>
    <w:rsid w:val="00DE4D0F"/>
    <w:rsid w:val="00DE514D"/>
    <w:rsid w:val="00DE7260"/>
    <w:rsid w:val="00DF0AC8"/>
    <w:rsid w:val="00E009F5"/>
    <w:rsid w:val="00E03BFD"/>
    <w:rsid w:val="00E04FD5"/>
    <w:rsid w:val="00E0579E"/>
    <w:rsid w:val="00E07143"/>
    <w:rsid w:val="00E13F3D"/>
    <w:rsid w:val="00E15F7F"/>
    <w:rsid w:val="00E170E5"/>
    <w:rsid w:val="00E25F9D"/>
    <w:rsid w:val="00E26711"/>
    <w:rsid w:val="00E34898"/>
    <w:rsid w:val="00E353C0"/>
    <w:rsid w:val="00E44956"/>
    <w:rsid w:val="00E50B87"/>
    <w:rsid w:val="00E520C0"/>
    <w:rsid w:val="00E52CC7"/>
    <w:rsid w:val="00E63956"/>
    <w:rsid w:val="00E6559C"/>
    <w:rsid w:val="00E7109B"/>
    <w:rsid w:val="00E724C0"/>
    <w:rsid w:val="00E77F28"/>
    <w:rsid w:val="00E80098"/>
    <w:rsid w:val="00E81CAA"/>
    <w:rsid w:val="00E873D5"/>
    <w:rsid w:val="00E87CC3"/>
    <w:rsid w:val="00E93EF8"/>
    <w:rsid w:val="00E957F7"/>
    <w:rsid w:val="00E97555"/>
    <w:rsid w:val="00EA2D19"/>
    <w:rsid w:val="00EA4E52"/>
    <w:rsid w:val="00EA5BC0"/>
    <w:rsid w:val="00EB09AE"/>
    <w:rsid w:val="00EB09B7"/>
    <w:rsid w:val="00EB1689"/>
    <w:rsid w:val="00EB376F"/>
    <w:rsid w:val="00EB7C6E"/>
    <w:rsid w:val="00EC0444"/>
    <w:rsid w:val="00EC7CE8"/>
    <w:rsid w:val="00ED2940"/>
    <w:rsid w:val="00ED5F10"/>
    <w:rsid w:val="00EE2A20"/>
    <w:rsid w:val="00EE3CDD"/>
    <w:rsid w:val="00EE3D0F"/>
    <w:rsid w:val="00EE5242"/>
    <w:rsid w:val="00EE7D7C"/>
    <w:rsid w:val="00EF318C"/>
    <w:rsid w:val="00F01A4E"/>
    <w:rsid w:val="00F020EF"/>
    <w:rsid w:val="00F0500C"/>
    <w:rsid w:val="00F10DD1"/>
    <w:rsid w:val="00F10FD5"/>
    <w:rsid w:val="00F15B08"/>
    <w:rsid w:val="00F173C0"/>
    <w:rsid w:val="00F2051D"/>
    <w:rsid w:val="00F21E0C"/>
    <w:rsid w:val="00F24D63"/>
    <w:rsid w:val="00F25D98"/>
    <w:rsid w:val="00F300FB"/>
    <w:rsid w:val="00F31C19"/>
    <w:rsid w:val="00F326BE"/>
    <w:rsid w:val="00F34A45"/>
    <w:rsid w:val="00F35626"/>
    <w:rsid w:val="00F377DB"/>
    <w:rsid w:val="00F37945"/>
    <w:rsid w:val="00F40862"/>
    <w:rsid w:val="00F41373"/>
    <w:rsid w:val="00F42389"/>
    <w:rsid w:val="00F45C12"/>
    <w:rsid w:val="00F4784E"/>
    <w:rsid w:val="00F509A0"/>
    <w:rsid w:val="00F54A29"/>
    <w:rsid w:val="00F5645F"/>
    <w:rsid w:val="00F617F8"/>
    <w:rsid w:val="00F63DED"/>
    <w:rsid w:val="00F652E2"/>
    <w:rsid w:val="00F67889"/>
    <w:rsid w:val="00F67CB8"/>
    <w:rsid w:val="00F707CB"/>
    <w:rsid w:val="00F70DAB"/>
    <w:rsid w:val="00F712B5"/>
    <w:rsid w:val="00F73899"/>
    <w:rsid w:val="00F7702F"/>
    <w:rsid w:val="00F80C9F"/>
    <w:rsid w:val="00F82C3C"/>
    <w:rsid w:val="00F90DBE"/>
    <w:rsid w:val="00F918D7"/>
    <w:rsid w:val="00F91FD6"/>
    <w:rsid w:val="00F9487C"/>
    <w:rsid w:val="00F95108"/>
    <w:rsid w:val="00F96122"/>
    <w:rsid w:val="00FA1051"/>
    <w:rsid w:val="00FA2311"/>
    <w:rsid w:val="00FA54AF"/>
    <w:rsid w:val="00FA5792"/>
    <w:rsid w:val="00FB01A2"/>
    <w:rsid w:val="00FB3771"/>
    <w:rsid w:val="00FB6386"/>
    <w:rsid w:val="00FB658A"/>
    <w:rsid w:val="00FB708D"/>
    <w:rsid w:val="00FC28D3"/>
    <w:rsid w:val="00FC28E0"/>
    <w:rsid w:val="00FC4DE8"/>
    <w:rsid w:val="00FC58CA"/>
    <w:rsid w:val="00FC61F2"/>
    <w:rsid w:val="00FD059D"/>
    <w:rsid w:val="00FD20DE"/>
    <w:rsid w:val="00FD2209"/>
    <w:rsid w:val="00FD3DC1"/>
    <w:rsid w:val="00FD6873"/>
    <w:rsid w:val="00FE06FA"/>
    <w:rsid w:val="00FE0F7C"/>
    <w:rsid w:val="00FE265D"/>
    <w:rsid w:val="00FE4BB6"/>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827"/>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1">
    <w:name w:val="List Paragraph"/>
    <w:basedOn w:val="a"/>
    <w:uiPriority w:val="99"/>
    <w:rsid w:val="00681278"/>
    <w:pPr>
      <w:ind w:firstLineChars="200" w:firstLine="420"/>
    </w:pPr>
  </w:style>
  <w:style w:type="paragraph" w:styleId="af2">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3">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2509">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634454405">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83109922">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28642626">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077441710">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345134473">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242082-F61A-4AEC-B652-89A7E03E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1569</Words>
  <Characters>8944</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vivo_wyy</cp:lastModifiedBy>
  <cp:revision>2</cp:revision>
  <cp:lastPrinted>2411-12-31T14:59:00Z</cp:lastPrinted>
  <dcterms:created xsi:type="dcterms:W3CDTF">2022-08-10T06:24:00Z</dcterms:created>
  <dcterms:modified xsi:type="dcterms:W3CDTF">2022-08-10T06:24:00Z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